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18600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9FE9F71" w14:textId="6E841F67" w:rsidR="00887DB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="00951199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Załącznik 2a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do SWZ</w:t>
      </w:r>
    </w:p>
    <w:p w14:paraId="18378C0B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14:paraId="26043B3E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14:paraId="0B618AAD" w14:textId="77777777" w:rsidR="00887DB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 w:cs="Times New Roman"/>
          <w:color w:val="0070C0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FORMULARZ OFERTY dla części 1 </w:t>
      </w:r>
    </w:p>
    <w:p w14:paraId="3811B776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AB7EE94" w14:textId="77777777" w:rsidR="00887DB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Zamówienie publiczne w trybie przetargu nieograniczonego </w:t>
      </w:r>
    </w:p>
    <w:p w14:paraId="1D486CE6" w14:textId="77777777" w:rsidR="00887DBE" w:rsidRDefault="00887DBE">
      <w:pPr>
        <w:spacing w:line="360" w:lineRule="auto"/>
        <w:ind w:left="0" w:hanging="2"/>
        <w:rPr>
          <w:rFonts w:ascii="Times New Roman" w:eastAsia="Times New Roman" w:hAnsi="Times New Roman" w:cs="Times New Roman"/>
        </w:rPr>
      </w:pPr>
    </w:p>
    <w:p w14:paraId="7E8671D1" w14:textId="77777777" w:rsidR="00887DBE" w:rsidRDefault="00000000">
      <w:pPr>
        <w:spacing w:line="36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Nr sprawy: </w:t>
      </w:r>
      <w:hyperlink r:id="rId8">
        <w:r>
          <w:rPr>
            <w:rFonts w:ascii="Times New Roman" w:eastAsia="Times New Roman" w:hAnsi="Times New Roman" w:cs="Times New Roman"/>
            <w:b/>
            <w:sz w:val="20"/>
            <w:szCs w:val="20"/>
          </w:rPr>
          <w:t>DO.ZP.D.40.2024.DZ</w:t>
        </w:r>
      </w:hyperlink>
    </w:p>
    <w:p w14:paraId="06C95CF6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tbl>
      <w:tblPr>
        <w:tblStyle w:val="a6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268"/>
        <w:gridCol w:w="141"/>
        <w:gridCol w:w="1135"/>
        <w:gridCol w:w="2551"/>
      </w:tblGrid>
      <w:tr w:rsidR="00887DBE" w14:paraId="3B889D4C" w14:textId="77777777">
        <w:trPr>
          <w:cantSplit/>
          <w:trHeight w:val="907"/>
        </w:trPr>
        <w:tc>
          <w:tcPr>
            <w:tcW w:w="2835" w:type="dxa"/>
            <w:shd w:val="clear" w:color="auto" w:fill="DFDFDF"/>
            <w:vAlign w:val="center"/>
          </w:tcPr>
          <w:p w14:paraId="75FFEA8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371" w:type="dxa"/>
            <w:gridSpan w:val="5"/>
            <w:vAlign w:val="center"/>
          </w:tcPr>
          <w:p w14:paraId="75D65BB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15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Dostawa autobusów o napędzie elektrycznym zasilanych wodorem klasy MAXI i MEGA </w:t>
            </w:r>
          </w:p>
        </w:tc>
      </w:tr>
      <w:tr w:rsidR="00887DBE" w14:paraId="6C412998" w14:textId="77777777">
        <w:trPr>
          <w:cantSplit/>
          <w:trHeight w:val="624"/>
        </w:trPr>
        <w:tc>
          <w:tcPr>
            <w:tcW w:w="2835" w:type="dxa"/>
            <w:vMerge w:val="restart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03073A2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ZAMAWIAJĄCY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4F10A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Miejski  Zakład  Komunikacyjny w Bielsku-Białej Sp. z o.o.</w:t>
            </w:r>
          </w:p>
          <w:p w14:paraId="3F3EEE1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43-309 Bielsko-Biała, ul. Długa 50</w:t>
            </w:r>
          </w:p>
        </w:tc>
      </w:tr>
      <w:tr w:rsidR="00887DBE" w14:paraId="362AC4AA" w14:textId="77777777"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1AE5975E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4ECC16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tel.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+4833 814 35 11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9C42E2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fax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+4833 814 51 88</w:t>
            </w:r>
          </w:p>
        </w:tc>
      </w:tr>
      <w:tr w:rsidR="00887DBE" w14:paraId="103305EC" w14:textId="77777777">
        <w:trPr>
          <w:cantSplit/>
          <w:trHeight w:val="2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21C78055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D92F6C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A12D99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0EB5FE6B" w14:textId="77777777"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1076F6D2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E77FB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88"/>
                <w:tab w:val="left" w:pos="7018"/>
              </w:tabs>
              <w:spacing w:line="240" w:lineRule="auto"/>
              <w:ind w:left="0" w:right="-7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e-mail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9">
              <w:r>
                <w:rPr>
                  <w:rFonts w:ascii="Times New Roman" w:eastAsia="Times New Roman" w:hAnsi="Times New Roman" w:cs="Times New Roman"/>
                  <w:color w:val="0070C0"/>
                  <w:sz w:val="20"/>
                  <w:szCs w:val="20"/>
                  <w:u w:val="single"/>
                </w:rPr>
                <w:t>sekretariat@mzk.bielsko.pl</w:t>
              </w:r>
            </w:hyperlink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1BC73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-7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http: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//www.mzkb-b.samorzady.pl</w:t>
            </w:r>
          </w:p>
        </w:tc>
      </w:tr>
      <w:tr w:rsidR="00887DBE" w14:paraId="6083DCAD" w14:textId="77777777">
        <w:trPr>
          <w:cantSplit/>
          <w:trHeight w:val="527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76EE1141" w14:textId="77777777" w:rsidR="00887DBE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WYKONAWCA</w:t>
            </w:r>
          </w:p>
          <w:p w14:paraId="2618E845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4936A1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 przypadku składania oferty przez konsorcjum należy wpisać dane dotyczące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wszystkich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uczestników konsorcjum,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 nie tylko pełnomocnika konsorcjum oraz wskazać pełnomocnika.</w:t>
            </w: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4659078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Dane Wykonawcy</w:t>
            </w:r>
          </w:p>
        </w:tc>
      </w:tr>
      <w:tr w:rsidR="00887DBE" w14:paraId="1D458450" w14:textId="77777777">
        <w:trPr>
          <w:cantSplit/>
          <w:trHeight w:val="340"/>
        </w:trPr>
        <w:tc>
          <w:tcPr>
            <w:tcW w:w="2835" w:type="dxa"/>
            <w:vMerge/>
            <w:shd w:val="clear" w:color="auto" w:fill="D9D9D9"/>
            <w:vAlign w:val="center"/>
          </w:tcPr>
          <w:p w14:paraId="3DB5CFFC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02F8C90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Pełna nazwa i adres zgodnie z dokumentem rejestrowym</w:t>
            </w:r>
          </w:p>
        </w:tc>
      </w:tr>
      <w:tr w:rsidR="00887DBE" w14:paraId="446B093C" w14:textId="77777777">
        <w:trPr>
          <w:cantSplit/>
          <w:trHeight w:val="1417"/>
        </w:trPr>
        <w:tc>
          <w:tcPr>
            <w:tcW w:w="2835" w:type="dxa"/>
            <w:vMerge/>
            <w:shd w:val="clear" w:color="auto" w:fill="D9D9D9"/>
            <w:vAlign w:val="center"/>
          </w:tcPr>
          <w:p w14:paraId="0EF1B853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14:paraId="6A3908A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90E4AA9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452F44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D71710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409E659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AD69EC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69605D9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20CD60CF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594E0D80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268C50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powiat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85AD1F1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3F34D9D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2551" w:type="dxa"/>
            <w:vAlign w:val="center"/>
          </w:tcPr>
          <w:p w14:paraId="6995543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25101221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0207A4F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A50614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8B1FBC6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5F14D73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551" w:type="dxa"/>
            <w:vAlign w:val="center"/>
          </w:tcPr>
          <w:p w14:paraId="3D91FFD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1FC14985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7494329C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466747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6095" w:type="dxa"/>
            <w:gridSpan w:val="4"/>
            <w:vAlign w:val="center"/>
          </w:tcPr>
          <w:p w14:paraId="198F0BB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4671014F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552E253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6656AE2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6095" w:type="dxa"/>
            <w:gridSpan w:val="4"/>
            <w:vAlign w:val="center"/>
          </w:tcPr>
          <w:p w14:paraId="2663318F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54EBB18B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784BFCA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62975E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Status wykonawcy </w:t>
            </w:r>
          </w:p>
        </w:tc>
        <w:tc>
          <w:tcPr>
            <w:tcW w:w="6095" w:type="dxa"/>
            <w:gridSpan w:val="4"/>
            <w:vAlign w:val="center"/>
          </w:tcPr>
          <w:p w14:paraId="4F9CFEE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Leelawadee UI" w:eastAsia="Leelawadee UI" w:hAnsi="Leelawadee UI" w:cs="Leelawadee UI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mikro </w:t>
            </w:r>
            <w:r>
              <w:rPr>
                <w:rFonts w:ascii="Leelawadee UI" w:eastAsia="Leelawadee UI" w:hAnsi="Leelawadee UI" w:cs="Leelawadee UI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mały </w:t>
            </w:r>
            <w:r>
              <w:rPr>
                <w:rFonts w:ascii="Leelawadee UI" w:eastAsia="Leelawadee UI" w:hAnsi="Leelawadee UI" w:cs="Leelawadee UI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średni </w:t>
            </w:r>
            <w:r>
              <w:rPr>
                <w:rFonts w:ascii="Leelawadee UI" w:eastAsia="Leelawadee UI" w:hAnsi="Leelawadee UI" w:cs="Leelawadee UI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inny - przedsiębiorca </w:t>
            </w:r>
          </w:p>
        </w:tc>
      </w:tr>
      <w:tr w:rsidR="00887DBE" w14:paraId="10566F7E" w14:textId="77777777">
        <w:trPr>
          <w:cantSplit/>
          <w:trHeight w:val="340"/>
        </w:trPr>
        <w:tc>
          <w:tcPr>
            <w:tcW w:w="2835" w:type="dxa"/>
            <w:vMerge/>
            <w:shd w:val="clear" w:color="auto" w:fill="D9D9D9"/>
            <w:vAlign w:val="center"/>
          </w:tcPr>
          <w:p w14:paraId="7107023A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34ED580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Adres do korespondencji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(w przypadku, gdy jest inny niż w dokumencie rejestrowym)</w:t>
            </w:r>
          </w:p>
        </w:tc>
      </w:tr>
      <w:tr w:rsidR="00887DBE" w14:paraId="5550CB45" w14:textId="77777777">
        <w:trPr>
          <w:cantSplit/>
          <w:trHeight w:val="1417"/>
        </w:trPr>
        <w:tc>
          <w:tcPr>
            <w:tcW w:w="2835" w:type="dxa"/>
            <w:vMerge/>
            <w:shd w:val="clear" w:color="auto" w:fill="D9D9D9"/>
            <w:vAlign w:val="center"/>
          </w:tcPr>
          <w:p w14:paraId="5EFFE6A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14:paraId="1A4153A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732776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61C309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281003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9F17B3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010F34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19A28251" w14:textId="77777777">
        <w:trPr>
          <w:cantSplit/>
          <w:trHeight w:val="1191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1792FAF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NAZWA CZĘŚCI ZAMÓWIENIA</w:t>
            </w:r>
          </w:p>
          <w:p w14:paraId="7CB3D5CF" w14:textId="77777777" w:rsidR="00887DBE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jaką Wykonawca zamierza powierzyć podwykonawcy</w:t>
            </w:r>
          </w:p>
          <w:p w14:paraId="1A1E69D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UWAGA!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 W razie potrzeby wpisać „NIE DOTYCZY”</w:t>
            </w:r>
          </w:p>
        </w:tc>
        <w:tc>
          <w:tcPr>
            <w:tcW w:w="7371" w:type="dxa"/>
            <w:gridSpan w:val="5"/>
            <w:shd w:val="clear" w:color="auto" w:fill="FFFFFF"/>
            <w:vAlign w:val="center"/>
          </w:tcPr>
          <w:p w14:paraId="1BCF893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3CFE59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9A786D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0AEC5CF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(nazwa części zamówienia)</w:t>
            </w:r>
          </w:p>
          <w:p w14:paraId="28B7436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23639DD3" w14:textId="77777777">
        <w:trPr>
          <w:cantSplit/>
          <w:trHeight w:val="1134"/>
        </w:trPr>
        <w:tc>
          <w:tcPr>
            <w:tcW w:w="2835" w:type="dxa"/>
            <w:vMerge/>
            <w:shd w:val="clear" w:color="auto" w:fill="D9D9D9"/>
            <w:vAlign w:val="center"/>
          </w:tcPr>
          <w:p w14:paraId="0A6E2F7A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0200AD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84C20A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B8CDAD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35B44AD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(Należy podać firmę podwykonawcy)</w:t>
            </w:r>
          </w:p>
          <w:p w14:paraId="60A7E0B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FAA71FB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08E38B38" w14:textId="77777777" w:rsidR="00887DB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14:paraId="1C609F70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41D15917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7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50"/>
        <w:gridCol w:w="1134"/>
        <w:gridCol w:w="1843"/>
        <w:gridCol w:w="1134"/>
        <w:gridCol w:w="992"/>
        <w:gridCol w:w="142"/>
        <w:gridCol w:w="2126"/>
      </w:tblGrid>
      <w:tr w:rsidR="00887DBE" w14:paraId="0D909EE6" w14:textId="77777777">
        <w:trPr>
          <w:cantSplit/>
          <w:trHeight w:val="978"/>
        </w:trPr>
        <w:tc>
          <w:tcPr>
            <w:tcW w:w="1985" w:type="dxa"/>
            <w:shd w:val="clear" w:color="auto" w:fill="DFDFDF"/>
            <w:vAlign w:val="center"/>
          </w:tcPr>
          <w:p w14:paraId="1753933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Marka</w:t>
            </w:r>
          </w:p>
          <w:p w14:paraId="7C42450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oferowanych autobusów </w:t>
            </w:r>
          </w:p>
        </w:tc>
        <w:tc>
          <w:tcPr>
            <w:tcW w:w="1984" w:type="dxa"/>
            <w:gridSpan w:val="2"/>
            <w:shd w:val="clear" w:color="auto" w:fill="DFDFDF"/>
            <w:vAlign w:val="center"/>
          </w:tcPr>
          <w:p w14:paraId="155EAD9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Typ</w:t>
            </w:r>
          </w:p>
          <w:p w14:paraId="6C35DBC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oferowanych autobusów</w:t>
            </w:r>
          </w:p>
        </w:tc>
        <w:tc>
          <w:tcPr>
            <w:tcW w:w="1843" w:type="dxa"/>
            <w:shd w:val="clear" w:color="auto" w:fill="DFDFDF"/>
            <w:vAlign w:val="center"/>
          </w:tcPr>
          <w:p w14:paraId="693E744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Rok produkcji</w:t>
            </w:r>
          </w:p>
          <w:p w14:paraId="1BFEDCB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oferowanych autobusów</w:t>
            </w:r>
          </w:p>
        </w:tc>
        <w:tc>
          <w:tcPr>
            <w:tcW w:w="2126" w:type="dxa"/>
            <w:gridSpan w:val="2"/>
            <w:shd w:val="clear" w:color="auto" w:fill="DFDFDF"/>
            <w:vAlign w:val="center"/>
          </w:tcPr>
          <w:p w14:paraId="1B66696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Marka i typ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oferowanego silnika</w:t>
            </w:r>
          </w:p>
        </w:tc>
        <w:tc>
          <w:tcPr>
            <w:tcW w:w="2268" w:type="dxa"/>
            <w:gridSpan w:val="2"/>
            <w:shd w:val="clear" w:color="auto" w:fill="DFDFDF"/>
            <w:vAlign w:val="center"/>
          </w:tcPr>
          <w:p w14:paraId="42E6066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Nr świadectwa homologacji</w:t>
            </w:r>
          </w:p>
        </w:tc>
      </w:tr>
      <w:tr w:rsidR="00887DBE" w14:paraId="77CECA67" w14:textId="77777777">
        <w:trPr>
          <w:cantSplit/>
          <w:trHeight w:val="1587"/>
        </w:trPr>
        <w:tc>
          <w:tcPr>
            <w:tcW w:w="1985" w:type="dxa"/>
            <w:vAlign w:val="center"/>
          </w:tcPr>
          <w:p w14:paraId="002C8C3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80CB9D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B42DB2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EDE522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202FDC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1A412916" w14:textId="77777777">
        <w:trPr>
          <w:cantSplit/>
          <w:trHeight w:val="1020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5337CF3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TERMIN I SPOSÓB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PŁATNOŚCI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1F1596A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13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Płatność obejmująca wartość brutto autobusów (rozliczana osobno za każdy dostarczony autobus) realizowana będzie przez Zamawiającego przelewem na rachunek bankowy Wykonawcy w terminie do 30 dni od daty wystawienia faktury. </w:t>
            </w:r>
          </w:p>
        </w:tc>
      </w:tr>
      <w:tr w:rsidR="00887DBE" w14:paraId="46D39310" w14:textId="77777777">
        <w:trPr>
          <w:cantSplit/>
          <w:trHeight w:val="1077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50D1EF1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WADIUM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20CECEE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 wartości    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zostało wniesione w formie </w:t>
            </w:r>
          </w:p>
          <w:p w14:paraId="38E44391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800EEBD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 w dniu ____________________</w:t>
            </w:r>
          </w:p>
        </w:tc>
      </w:tr>
      <w:tr w:rsidR="00887DBE" w14:paraId="51D4DBBF" w14:textId="77777777">
        <w:trPr>
          <w:cantSplit/>
          <w:trHeight w:val="1361"/>
        </w:trPr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DBDB4D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NAZWA BANKU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I NUMER KONTA</w:t>
            </w:r>
          </w:p>
          <w:p w14:paraId="31CE6DE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 jakie należy zwrócić wadium</w:t>
            </w:r>
          </w:p>
          <w:p w14:paraId="575ADE5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(w przypadku wnoszenia wadium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w formie pieniężnej)</w:t>
            </w:r>
          </w:p>
        </w:tc>
        <w:tc>
          <w:tcPr>
            <w:tcW w:w="7371" w:type="dxa"/>
            <w:gridSpan w:val="6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4102B2F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B558EC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C5346E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2BA72FE4" w14:textId="77777777">
        <w:trPr>
          <w:cantSplit/>
          <w:trHeight w:val="1757"/>
        </w:trPr>
        <w:tc>
          <w:tcPr>
            <w:tcW w:w="2835" w:type="dxa"/>
            <w:gridSpan w:val="2"/>
            <w:tcBorders>
              <w:top w:val="single" w:sz="4" w:space="0" w:color="000000"/>
            </w:tcBorders>
            <w:shd w:val="clear" w:color="auto" w:fill="D9D9D9"/>
            <w:vAlign w:val="center"/>
          </w:tcPr>
          <w:p w14:paraId="6DFF0CB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OSOBĄ ODPOWIEDZIALNĄ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 realizację umowy ze strony Wykonawcy będzie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6C97E2F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9EBA60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______________________________</w:t>
            </w:r>
          </w:p>
          <w:p w14:paraId="004C40B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(imię i nazwisko / stanowisko)</w:t>
            </w:r>
          </w:p>
          <w:p w14:paraId="085B89D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AC3E36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______________________________</w:t>
            </w:r>
          </w:p>
          <w:p w14:paraId="07F70C8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(numer telefonu)</w:t>
            </w:r>
          </w:p>
        </w:tc>
      </w:tr>
      <w:tr w:rsidR="00887DBE" w14:paraId="5BEF546D" w14:textId="77777777"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47E509C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Oświadczamy, że jesteśmy czynnym podatnikiem podatku od towarów i usług VAT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38B604B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26" w:type="dxa"/>
            <w:vAlign w:val="center"/>
          </w:tcPr>
          <w:p w14:paraId="39DFDB5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6C34ECA8" w14:textId="77777777"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  <w:vAlign w:val="center"/>
          </w:tcPr>
          <w:p w14:paraId="0786CB0B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5928189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72456B5E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7DBA2664" w14:textId="77777777"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4567DE7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Zgodnie z art. 225 ust. 1 ustawy Pzp wybór oferty będzie prowadzić do powstania u Zamawiającego obowiązku podatkowego, zgodnie z przepisami o podatku od towarów i usług</w:t>
            </w:r>
          </w:p>
          <w:p w14:paraId="3CCD872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3C7489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F38F67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14:paraId="475407C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5C318C17" w14:textId="77777777"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  <w:vAlign w:val="center"/>
          </w:tcPr>
          <w:p w14:paraId="695FBBC4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18B34EB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31DF3CF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2033DB49" w14:textId="77777777">
        <w:trPr>
          <w:cantSplit/>
          <w:trHeight w:val="664"/>
        </w:trPr>
        <w:tc>
          <w:tcPr>
            <w:tcW w:w="10206" w:type="dxa"/>
            <w:gridSpan w:val="8"/>
          </w:tcPr>
          <w:p w14:paraId="73D8447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*Uwaga.</w:t>
            </w:r>
          </w:p>
          <w:p w14:paraId="4AC6871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 przypadku, gdy Wykonawca zaznaczy odpowiedź TAK, wówczas wskazuje: </w:t>
            </w:r>
          </w:p>
          <w:p w14:paraId="3D38F6F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D6810E4" w14:textId="77777777" w:rsidR="00887DBE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wartość dostawy objętej obowiązkiem podatkowym Zamawiającego, bez kwoty podatku od towarów i usług VAT: </w:t>
            </w:r>
          </w:p>
          <w:p w14:paraId="2C5CD186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FDEBB3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 zł</w:t>
            </w:r>
          </w:p>
          <w:p w14:paraId="1EC166B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C8ED27F" w14:textId="77777777" w:rsidR="00887DBE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stawkę podatku od towarów i usług, która zgodnie z wiedzą Wykonawcy, będzie miała zastosowanie: __________%</w:t>
            </w:r>
          </w:p>
          <w:p w14:paraId="0E2E45AE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0704668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p w14:paraId="6E49B0D0" w14:textId="77777777" w:rsidR="00887DB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br w:type="page"/>
      </w:r>
    </w:p>
    <w:p w14:paraId="1C10FBC6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8"/>
        <w:tblW w:w="10185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1800"/>
        <w:gridCol w:w="270"/>
        <w:gridCol w:w="540"/>
        <w:gridCol w:w="540"/>
        <w:gridCol w:w="1470"/>
        <w:gridCol w:w="1470"/>
        <w:gridCol w:w="180"/>
        <w:gridCol w:w="1650"/>
        <w:gridCol w:w="1515"/>
      </w:tblGrid>
      <w:tr w:rsidR="00887DBE" w14:paraId="1E471A8A" w14:textId="77777777">
        <w:trPr>
          <w:cantSplit/>
          <w:trHeight w:val="860"/>
        </w:trPr>
        <w:tc>
          <w:tcPr>
            <w:tcW w:w="10185" w:type="dxa"/>
            <w:gridSpan w:val="10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6A6A6"/>
            <w:vAlign w:val="center"/>
          </w:tcPr>
          <w:p w14:paraId="5297A2A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KRYTERIA OCENY OFERT</w:t>
            </w:r>
          </w:p>
        </w:tc>
      </w:tr>
      <w:tr w:rsidR="00887DBE" w14:paraId="46FE8F3C" w14:textId="77777777">
        <w:trPr>
          <w:cantSplit/>
          <w:trHeight w:val="850"/>
        </w:trPr>
        <w:tc>
          <w:tcPr>
            <w:tcW w:w="10185" w:type="dxa"/>
            <w:gridSpan w:val="10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6E6E6"/>
            <w:vAlign w:val="center"/>
          </w:tcPr>
          <w:p w14:paraId="28D1D30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 xml:space="preserve">Kryterium Nr 1 - Cena  oferty </w:t>
            </w:r>
          </w:p>
          <w:p w14:paraId="1498DA6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Cenę należy obliczyć uwzględniając zakres zamówienia określony w dokumentacji przetargowej</w:t>
            </w:r>
          </w:p>
        </w:tc>
      </w:tr>
      <w:tr w:rsidR="00887DBE" w14:paraId="49319078" w14:textId="77777777">
        <w:trPr>
          <w:cantSplit/>
          <w:trHeight w:val="513"/>
        </w:trPr>
        <w:tc>
          <w:tcPr>
            <w:tcW w:w="750" w:type="dxa"/>
            <w:vMerge w:val="restart"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2EC9BC0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800" w:type="dxa"/>
            <w:vMerge w:val="restart"/>
            <w:shd w:val="clear" w:color="auto" w:fill="E6E6E6"/>
            <w:vAlign w:val="center"/>
          </w:tcPr>
          <w:p w14:paraId="0C3F1A1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2820" w:type="dxa"/>
            <w:gridSpan w:val="4"/>
            <w:shd w:val="clear" w:color="auto" w:fill="E6E6E6"/>
            <w:vAlign w:val="center"/>
          </w:tcPr>
          <w:p w14:paraId="6BD9552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Podatek</w:t>
            </w:r>
          </w:p>
        </w:tc>
        <w:tc>
          <w:tcPr>
            <w:tcW w:w="1650" w:type="dxa"/>
            <w:gridSpan w:val="2"/>
            <w:vMerge w:val="restart"/>
            <w:shd w:val="clear" w:color="auto" w:fill="E6E6E6"/>
            <w:vAlign w:val="center"/>
          </w:tcPr>
          <w:p w14:paraId="0BA5713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Cena jednostkowa brutto</w:t>
            </w:r>
          </w:p>
          <w:p w14:paraId="64F645E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(2+4)</w:t>
            </w:r>
          </w:p>
        </w:tc>
        <w:tc>
          <w:tcPr>
            <w:tcW w:w="1650" w:type="dxa"/>
            <w:vMerge w:val="restart"/>
            <w:shd w:val="clear" w:color="auto" w:fill="E6E6E6"/>
            <w:vAlign w:val="center"/>
          </w:tcPr>
          <w:p w14:paraId="56E42B0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Wartość netto</w:t>
            </w:r>
          </w:p>
          <w:p w14:paraId="0A534DF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(1 x 2)</w:t>
            </w:r>
          </w:p>
        </w:tc>
        <w:tc>
          <w:tcPr>
            <w:tcW w:w="1515" w:type="dxa"/>
            <w:vMerge w:val="restart"/>
            <w:tcBorders>
              <w:right w:val="single" w:sz="18" w:space="0" w:color="000000"/>
            </w:tcBorders>
            <w:shd w:val="clear" w:color="auto" w:fill="E6E6E6"/>
            <w:vAlign w:val="center"/>
          </w:tcPr>
          <w:p w14:paraId="38E1B1F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Wartość brutto</w:t>
            </w:r>
          </w:p>
          <w:p w14:paraId="457589B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(1 x 5)</w:t>
            </w:r>
          </w:p>
        </w:tc>
      </w:tr>
      <w:tr w:rsidR="00887DBE" w14:paraId="619C9962" w14:textId="77777777">
        <w:trPr>
          <w:cantSplit/>
          <w:trHeight w:val="465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0D8014A7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clear" w:color="auto" w:fill="E6E6E6"/>
            <w:vAlign w:val="center"/>
          </w:tcPr>
          <w:p w14:paraId="05A501F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26493C8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Stawka</w:t>
            </w:r>
          </w:p>
          <w:p w14:paraId="62A3815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5A614A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Kwota</w:t>
            </w:r>
          </w:p>
          <w:p w14:paraId="3F7395B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(2x3)</w:t>
            </w:r>
          </w:p>
        </w:tc>
        <w:tc>
          <w:tcPr>
            <w:tcW w:w="1650" w:type="dxa"/>
            <w:gridSpan w:val="2"/>
            <w:vMerge/>
            <w:shd w:val="clear" w:color="auto" w:fill="E6E6E6"/>
            <w:vAlign w:val="center"/>
          </w:tcPr>
          <w:p w14:paraId="5043BD7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vMerge/>
            <w:shd w:val="clear" w:color="auto" w:fill="E6E6E6"/>
            <w:vAlign w:val="center"/>
          </w:tcPr>
          <w:p w14:paraId="51C931BC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right w:val="single" w:sz="18" w:space="0" w:color="000000"/>
            </w:tcBorders>
            <w:shd w:val="clear" w:color="auto" w:fill="E6E6E6"/>
            <w:vAlign w:val="center"/>
          </w:tcPr>
          <w:p w14:paraId="2E85E485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18665A6F" w14:textId="77777777">
        <w:trPr>
          <w:cantSplit/>
          <w:trHeight w:val="280"/>
        </w:trPr>
        <w:tc>
          <w:tcPr>
            <w:tcW w:w="750" w:type="dxa"/>
            <w:tcBorders>
              <w:left w:val="single" w:sz="1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FB520FD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2BF625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2</w:t>
            </w:r>
          </w:p>
        </w:tc>
        <w:tc>
          <w:tcPr>
            <w:tcW w:w="1350" w:type="dxa"/>
            <w:gridSpan w:val="3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332BF0E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3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37C4C2C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4</w:t>
            </w:r>
          </w:p>
        </w:tc>
        <w:tc>
          <w:tcPr>
            <w:tcW w:w="1650" w:type="dxa"/>
            <w:gridSpan w:val="2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2711A5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5</w:t>
            </w:r>
          </w:p>
        </w:tc>
        <w:tc>
          <w:tcPr>
            <w:tcW w:w="165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80D6C5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6</w:t>
            </w:r>
          </w:p>
        </w:tc>
        <w:tc>
          <w:tcPr>
            <w:tcW w:w="1515" w:type="dxa"/>
            <w:tcBorders>
              <w:bottom w:val="single" w:sz="4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14:paraId="5601A6B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7</w:t>
            </w:r>
          </w:p>
        </w:tc>
      </w:tr>
      <w:tr w:rsidR="00887DBE" w14:paraId="1ABA4968" w14:textId="77777777">
        <w:trPr>
          <w:cantSplit/>
          <w:trHeight w:val="1099"/>
        </w:trPr>
        <w:tc>
          <w:tcPr>
            <w:tcW w:w="750" w:type="dxa"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29A8098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_heading=h.1fob9te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4 szt. </w:t>
            </w:r>
          </w:p>
        </w:tc>
        <w:tc>
          <w:tcPr>
            <w:tcW w:w="1800" w:type="dxa"/>
          </w:tcPr>
          <w:p w14:paraId="2E82322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</w:t>
            </w:r>
          </w:p>
          <w:p w14:paraId="53CB895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350" w:type="dxa"/>
            <w:gridSpan w:val="3"/>
          </w:tcPr>
          <w:p w14:paraId="425FBF4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</w:t>
            </w:r>
          </w:p>
          <w:p w14:paraId="6E39818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70" w:type="dxa"/>
          </w:tcPr>
          <w:p w14:paraId="2F2BBCA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</w:t>
            </w:r>
          </w:p>
          <w:p w14:paraId="3BF09EE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650" w:type="dxa"/>
            <w:gridSpan w:val="2"/>
          </w:tcPr>
          <w:p w14:paraId="190C7D5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0F30B39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650" w:type="dxa"/>
          </w:tcPr>
          <w:p w14:paraId="5A668AE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2AEBEB6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515" w:type="dxa"/>
            <w:tcBorders>
              <w:right w:val="single" w:sz="18" w:space="0" w:color="000000"/>
            </w:tcBorders>
          </w:tcPr>
          <w:p w14:paraId="37B3AC2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02E15D0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</w:tr>
      <w:tr w:rsidR="00887DBE" w14:paraId="25A8BCA2" w14:textId="77777777">
        <w:trPr>
          <w:cantSplit/>
          <w:trHeight w:val="510"/>
        </w:trPr>
        <w:tc>
          <w:tcPr>
            <w:tcW w:w="10185" w:type="dxa"/>
            <w:gridSpan w:val="10"/>
            <w:tcBorders>
              <w:left w:val="single" w:sz="18" w:space="0" w:color="000000"/>
              <w:right w:val="single" w:sz="18" w:space="0" w:color="000000"/>
            </w:tcBorders>
            <w:shd w:val="clear" w:color="auto" w:fill="E6E6E6"/>
            <w:vAlign w:val="center"/>
          </w:tcPr>
          <w:p w14:paraId="779EE44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Razem słownie wartość</w:t>
            </w:r>
          </w:p>
        </w:tc>
      </w:tr>
      <w:tr w:rsidR="00887DBE" w14:paraId="46B92F35" w14:textId="77777777">
        <w:trPr>
          <w:cantSplit/>
          <w:trHeight w:val="860"/>
        </w:trPr>
        <w:tc>
          <w:tcPr>
            <w:tcW w:w="10185" w:type="dxa"/>
            <w:gridSpan w:val="10"/>
            <w:tcBorders>
              <w:left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14:paraId="55594CE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14:paraId="5DE8CAC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Netto …………………………………………………………………………………………………………………………………………………</w:t>
            </w:r>
          </w:p>
        </w:tc>
      </w:tr>
      <w:tr w:rsidR="00887DBE" w14:paraId="74E6C089" w14:textId="77777777">
        <w:trPr>
          <w:cantSplit/>
          <w:trHeight w:val="860"/>
        </w:trPr>
        <w:tc>
          <w:tcPr>
            <w:tcW w:w="10185" w:type="dxa"/>
            <w:gridSpan w:val="10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14:paraId="4954CD15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14:paraId="554C8DB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Brutto …………………………………………………………………………………………………………………………………………………</w:t>
            </w:r>
          </w:p>
        </w:tc>
      </w:tr>
      <w:tr w:rsidR="00887DBE" w14:paraId="525A4F9B" w14:textId="77777777">
        <w:trPr>
          <w:cantSplit/>
          <w:trHeight w:val="850"/>
        </w:trPr>
        <w:tc>
          <w:tcPr>
            <w:tcW w:w="10185" w:type="dxa"/>
            <w:gridSpan w:val="10"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375340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>Kryterium Nr 2 - Ocena rozwiązań technicznych</w:t>
            </w:r>
          </w:p>
        </w:tc>
      </w:tr>
      <w:tr w:rsidR="00887DBE" w14:paraId="415C4EA5" w14:textId="77777777">
        <w:trPr>
          <w:cantSplit/>
          <w:trHeight w:val="485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DACBD5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FDFDF"/>
            <w:vAlign w:val="center"/>
          </w:tcPr>
          <w:p w14:paraId="16E83F6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6D5C81B" w14:textId="77777777" w:rsidR="00887DBE" w:rsidRDefault="00887D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326AA4A7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Możliwe zastosowanie materiałów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03B634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</w:t>
            </w:r>
          </w:p>
        </w:tc>
      </w:tr>
      <w:tr w:rsidR="00887DBE" w14:paraId="597844AE" w14:textId="77777777">
        <w:trPr>
          <w:cantSplit/>
          <w:trHeight w:val="974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D41DE1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FDFDF"/>
            <w:vAlign w:val="center"/>
          </w:tcPr>
          <w:p w14:paraId="32F20381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2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97D3BF7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4722CE0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4B30656A" w14:textId="77777777" w:rsidR="00887DBE" w:rsidRDefault="00887D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1AAF7DC2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887DBE" w14:paraId="11546A4E" w14:textId="77777777">
        <w:trPr>
          <w:cantSplit/>
          <w:trHeight w:val="285"/>
        </w:trPr>
        <w:tc>
          <w:tcPr>
            <w:tcW w:w="750" w:type="dxa"/>
            <w:vMerge w:val="restart"/>
            <w:shd w:val="clear" w:color="auto" w:fill="E6E6E6"/>
            <w:vAlign w:val="center"/>
          </w:tcPr>
          <w:p w14:paraId="75EFB2C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Rt.1.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14:paraId="07AB82B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Materiał oraz sposób zabezpieczenia antykorozyjnego elementów konstrukcyjnych karoserii: szkieletu nadwozia i szkieletu (kratownicy/ ramy) podwozi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14:paraId="59C3A13E" w14:textId="77777777" w:rsidR="00887DBE" w:rsidRDefault="00887DBE">
            <w:pPr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10DA8C8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4410D1A7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5447DB11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63AC0E7D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technicznego ma obowiązek załączyć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 xml:space="preserve">wykaz materiałów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(z podaniem gatunków zgodnych z obowiązującymi</w:t>
            </w:r>
          </w:p>
          <w:p w14:paraId="5AB4C027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normami) oraz ewentualnie użytych technologii zabezpieczeń</w:t>
            </w:r>
          </w:p>
          <w:p w14:paraId="633C83D7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antykorozyjnych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0" w:type="dxa"/>
            <w:vMerge w:val="restart"/>
            <w:vAlign w:val="center"/>
          </w:tcPr>
          <w:p w14:paraId="239AA99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gridSpan w:val="3"/>
            <w:vMerge w:val="restart"/>
            <w:vAlign w:val="center"/>
          </w:tcPr>
          <w:p w14:paraId="7F69FC6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ze stali odpornej na korozję (zgodnie z PN-EN 10088 lub równoważną), aluminium.</w:t>
            </w:r>
          </w:p>
        </w:tc>
        <w:tc>
          <w:tcPr>
            <w:tcW w:w="3345" w:type="dxa"/>
            <w:gridSpan w:val="3"/>
            <w:vMerge w:val="restart"/>
            <w:vAlign w:val="center"/>
          </w:tcPr>
          <w:p w14:paraId="200595E6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B0883B4" w14:textId="77777777">
        <w:trPr>
          <w:cantSplit/>
          <w:trHeight w:val="285"/>
        </w:trPr>
        <w:tc>
          <w:tcPr>
            <w:tcW w:w="750" w:type="dxa"/>
            <w:vMerge/>
            <w:shd w:val="clear" w:color="auto" w:fill="E6E6E6"/>
            <w:vAlign w:val="center"/>
          </w:tcPr>
          <w:p w14:paraId="6E7EEC5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163D42F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473F89C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0" w:type="dxa"/>
            <w:gridSpan w:val="3"/>
            <w:vMerge/>
            <w:vAlign w:val="center"/>
          </w:tcPr>
          <w:p w14:paraId="6B945A2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gridSpan w:val="3"/>
            <w:vMerge/>
            <w:vAlign w:val="center"/>
          </w:tcPr>
          <w:p w14:paraId="35543881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5AA21862" w14:textId="77777777">
        <w:trPr>
          <w:cantSplit/>
          <w:trHeight w:val="736"/>
        </w:trPr>
        <w:tc>
          <w:tcPr>
            <w:tcW w:w="750" w:type="dxa"/>
            <w:vMerge/>
            <w:shd w:val="clear" w:color="auto" w:fill="E6E6E6"/>
            <w:vAlign w:val="center"/>
          </w:tcPr>
          <w:p w14:paraId="10B17E3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0444A8BB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5909B4B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gridSpan w:val="3"/>
            <w:vMerge w:val="restart"/>
            <w:vAlign w:val="center"/>
          </w:tcPr>
          <w:p w14:paraId="6467E0A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ze stali o podwyższonej wytrzymałości zabezpieczone antykorozyjnie metodą katodowego lakierowania zanurzeniowego (KTL – kataforezy) całej, kompletnej karoserii w ramach zamkniętego cyklu technologicznego.</w:t>
            </w:r>
          </w:p>
        </w:tc>
        <w:tc>
          <w:tcPr>
            <w:tcW w:w="3345" w:type="dxa"/>
            <w:gridSpan w:val="3"/>
            <w:vMerge w:val="restart"/>
            <w:vAlign w:val="center"/>
          </w:tcPr>
          <w:p w14:paraId="002305C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E82A772" w14:textId="77777777">
        <w:trPr>
          <w:cantSplit/>
          <w:trHeight w:val="459"/>
        </w:trPr>
        <w:tc>
          <w:tcPr>
            <w:tcW w:w="750" w:type="dxa"/>
            <w:vMerge/>
            <w:shd w:val="clear" w:color="auto" w:fill="E6E6E6"/>
            <w:vAlign w:val="center"/>
          </w:tcPr>
          <w:p w14:paraId="178E4711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48490269" w14:textId="77777777" w:rsidR="00887DBE" w:rsidRDefault="00887DBE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33EE4891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0" w:type="dxa"/>
            <w:gridSpan w:val="3"/>
            <w:vMerge/>
            <w:vAlign w:val="center"/>
          </w:tcPr>
          <w:p w14:paraId="5762B505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gridSpan w:val="3"/>
            <w:vMerge/>
            <w:vAlign w:val="center"/>
          </w:tcPr>
          <w:p w14:paraId="00C7729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3DACEB0" w14:textId="77777777">
        <w:trPr>
          <w:cantSplit/>
          <w:trHeight w:val="1470"/>
        </w:trPr>
        <w:tc>
          <w:tcPr>
            <w:tcW w:w="750" w:type="dxa"/>
            <w:vMerge/>
            <w:shd w:val="clear" w:color="auto" w:fill="E6E6E6"/>
            <w:vAlign w:val="center"/>
          </w:tcPr>
          <w:p w14:paraId="755EB5E6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4D753D1A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25B5F4B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gridSpan w:val="3"/>
            <w:vMerge w:val="restart"/>
            <w:vAlign w:val="center"/>
          </w:tcPr>
          <w:p w14:paraId="507A34B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wykonane z elementów stalowych dodatkowo zabezpieczone metodą kataforezy ale indywidualnie – na różnych etapach budowy karoserii (tzn. nie zabezpieczone w ramach zamkniętego cyklu technologicznego kataforezy zanurzeniowej całej, kompletnej karoserii).</w:t>
            </w:r>
          </w:p>
        </w:tc>
        <w:tc>
          <w:tcPr>
            <w:tcW w:w="3345" w:type="dxa"/>
            <w:gridSpan w:val="3"/>
            <w:vMerge w:val="restart"/>
            <w:vAlign w:val="center"/>
          </w:tcPr>
          <w:p w14:paraId="7B457D09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64AAD574" w14:textId="77777777">
        <w:trPr>
          <w:cantSplit/>
          <w:trHeight w:val="1470"/>
        </w:trPr>
        <w:tc>
          <w:tcPr>
            <w:tcW w:w="750" w:type="dxa"/>
            <w:vMerge/>
            <w:shd w:val="clear" w:color="auto" w:fill="E6E6E6"/>
            <w:vAlign w:val="center"/>
          </w:tcPr>
          <w:p w14:paraId="6C37F8B2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3A4CBECC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2D4074F2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0" w:type="dxa"/>
            <w:gridSpan w:val="3"/>
            <w:vMerge/>
            <w:vAlign w:val="center"/>
          </w:tcPr>
          <w:p w14:paraId="1CD343C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gridSpan w:val="3"/>
            <w:vMerge/>
            <w:vAlign w:val="center"/>
          </w:tcPr>
          <w:p w14:paraId="6FDBF74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246C9C25" w14:textId="77777777">
        <w:trPr>
          <w:cantSplit/>
          <w:trHeight w:val="1485"/>
        </w:trPr>
        <w:tc>
          <w:tcPr>
            <w:tcW w:w="750" w:type="dxa"/>
            <w:vMerge w:val="restart"/>
            <w:shd w:val="clear" w:color="auto" w:fill="E6E6E6"/>
            <w:vAlign w:val="center"/>
          </w:tcPr>
          <w:p w14:paraId="08CBC1D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Rt.2.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14:paraId="0BD85B3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Materiał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poszycia zewnętrznego nadwozia (w tym elementy ścian bocznych, dachu, ściany przedniej, tylnej, drzwi i pokryw).</w:t>
            </w:r>
          </w:p>
          <w:p w14:paraId="06309F2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12568844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1CB65E2A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1B473359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158998C1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 załączyć</w:t>
            </w:r>
          </w:p>
          <w:p w14:paraId="5AB5D929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 xml:space="preserve">wykaz materiałów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(z podaniem</w:t>
            </w:r>
          </w:p>
          <w:p w14:paraId="0D58EAD1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gatunków zgodnych z obowiązującymi</w:t>
            </w:r>
          </w:p>
          <w:p w14:paraId="2734FD23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normami) oraz ewentualnie użytych</w:t>
            </w:r>
          </w:p>
          <w:p w14:paraId="36DFFDCF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technologii zabezpieczeń</w:t>
            </w:r>
          </w:p>
          <w:p w14:paraId="4A18BCB9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antykorozyjnych.</w:t>
            </w:r>
          </w:p>
        </w:tc>
        <w:tc>
          <w:tcPr>
            <w:tcW w:w="540" w:type="dxa"/>
            <w:vAlign w:val="center"/>
          </w:tcPr>
          <w:p w14:paraId="320CECD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gridSpan w:val="3"/>
            <w:vAlign w:val="center"/>
          </w:tcPr>
          <w:p w14:paraId="34E6893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Tworzywa sztuczne wzmocnione, aluminium nie wymagające dalszego zabezpieczenia antykorozyjnego, blachy ze stali odpornej na korozję (zgodnie z PN-EN 10088 lub równoważną).</w:t>
            </w:r>
          </w:p>
        </w:tc>
        <w:tc>
          <w:tcPr>
            <w:tcW w:w="3345" w:type="dxa"/>
            <w:gridSpan w:val="3"/>
            <w:vAlign w:val="center"/>
          </w:tcPr>
          <w:p w14:paraId="0B2BA52E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19F3B529" w14:textId="77777777">
        <w:trPr>
          <w:cantSplit/>
          <w:trHeight w:val="1830"/>
        </w:trPr>
        <w:tc>
          <w:tcPr>
            <w:tcW w:w="750" w:type="dxa"/>
            <w:vMerge/>
            <w:shd w:val="clear" w:color="auto" w:fill="E6E6E6"/>
            <w:vAlign w:val="center"/>
          </w:tcPr>
          <w:p w14:paraId="75AF0763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56BB59E6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74ACF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gridSpan w:val="3"/>
            <w:vAlign w:val="center"/>
          </w:tcPr>
          <w:p w14:paraId="531D36F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Blachy ze stali obustronnie ocynkowanej o podwyższonej wytrzymałości zabezpieczone antykorozyjnie metodą katodowego lakierowania zanurzeniowego (KTL-kataforezy) całej kompletnej karoserii w ramach zamkniętego cyklu technologicznego.</w:t>
            </w:r>
          </w:p>
        </w:tc>
        <w:tc>
          <w:tcPr>
            <w:tcW w:w="3345" w:type="dxa"/>
            <w:gridSpan w:val="3"/>
            <w:vAlign w:val="center"/>
          </w:tcPr>
          <w:p w14:paraId="22D329B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EA42FC0" w14:textId="77777777">
        <w:trPr>
          <w:cantSplit/>
          <w:trHeight w:val="454"/>
        </w:trPr>
        <w:tc>
          <w:tcPr>
            <w:tcW w:w="750" w:type="dxa"/>
            <w:vMerge/>
            <w:shd w:val="clear" w:color="auto" w:fill="E6E6E6"/>
            <w:vAlign w:val="center"/>
          </w:tcPr>
          <w:p w14:paraId="3579A669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16F1CCAF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46147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gridSpan w:val="3"/>
            <w:vAlign w:val="center"/>
          </w:tcPr>
          <w:p w14:paraId="7C8AF5B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Inne.</w:t>
            </w:r>
          </w:p>
        </w:tc>
        <w:tc>
          <w:tcPr>
            <w:tcW w:w="3345" w:type="dxa"/>
            <w:gridSpan w:val="3"/>
            <w:vAlign w:val="center"/>
          </w:tcPr>
          <w:p w14:paraId="7A022075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3BC8AD58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9"/>
        <w:tblW w:w="10215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160"/>
        <w:gridCol w:w="570"/>
        <w:gridCol w:w="3525"/>
        <w:gridCol w:w="3300"/>
      </w:tblGrid>
      <w:tr w:rsidR="00887DBE" w14:paraId="0896CCF2" w14:textId="77777777">
        <w:trPr>
          <w:cantSplit/>
          <w:trHeight w:val="485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CAEE59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CAA4C1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C35C25B" w14:textId="77777777" w:rsidR="00887DBE" w:rsidRDefault="00887D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56DF94C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Możliwe zastosowanie materiałów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701A31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wskazując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tylko przy jednym rozwiązaniu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słowo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TAK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”</w:t>
            </w:r>
          </w:p>
          <w:p w14:paraId="64DA71F6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B52C49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Brak wypełnienia lub wypełnienie więcej niż jednego rozwiązania skutkuje nieprzyznaniem punktów </w:t>
            </w:r>
          </w:p>
          <w:p w14:paraId="214C5648" w14:textId="77777777" w:rsidR="00887DBE" w:rsidRDefault="00887D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887DBE" w14:paraId="01150186" w14:textId="77777777">
        <w:trPr>
          <w:cantSplit/>
          <w:trHeight w:val="974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C4109A7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61C05D1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C17D49A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9440232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887DBE" w14:paraId="2ECBD8CF" w14:textId="77777777">
        <w:trPr>
          <w:cantSplit/>
          <w:trHeight w:val="1155"/>
        </w:trPr>
        <w:tc>
          <w:tcPr>
            <w:tcW w:w="660" w:type="dxa"/>
            <w:vMerge w:val="restart"/>
            <w:shd w:val="clear" w:color="auto" w:fill="E6E6E6"/>
            <w:vAlign w:val="center"/>
          </w:tcPr>
          <w:p w14:paraId="1DE81E7D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Rt.3.</w:t>
            </w:r>
          </w:p>
        </w:tc>
        <w:tc>
          <w:tcPr>
            <w:tcW w:w="2160" w:type="dxa"/>
            <w:vMerge w:val="restart"/>
            <w:vAlign w:val="center"/>
          </w:tcPr>
          <w:p w14:paraId="6CE66CB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Jednostkowe zużycie wodoru  przez oferowany autobus, określone wg testu SORT-2. </w:t>
            </w:r>
          </w:p>
          <w:p w14:paraId="5EE57C8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4E68F8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Oferta w której zużycie wodoru wynosi więcej niż 1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kg/100 km podlega odrzuceniu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14:paraId="3C1CCAA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97C46F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5457A6A5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41A0FD5B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zużycia paliwa</w:t>
            </w:r>
          </w:p>
          <w:p w14:paraId="582457BC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wodorowego ma obowiązek załączyć</w:t>
            </w:r>
          </w:p>
          <w:p w14:paraId="0546B2AC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aktualny Raport technicznego</w:t>
            </w:r>
          </w:p>
          <w:p w14:paraId="04412F21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drogowego zużycia wodoru - SORT2,</w:t>
            </w:r>
          </w:p>
          <w:p w14:paraId="53B9B2C5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oferowanego autobusu.</w:t>
            </w:r>
          </w:p>
        </w:tc>
        <w:tc>
          <w:tcPr>
            <w:tcW w:w="570" w:type="dxa"/>
            <w:vAlign w:val="center"/>
          </w:tcPr>
          <w:p w14:paraId="160C08B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525" w:type="dxa"/>
            <w:vAlign w:val="center"/>
          </w:tcPr>
          <w:p w14:paraId="66B7CD9D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Równe lub poniżej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,99 kg/100 km.</w:t>
            </w:r>
          </w:p>
        </w:tc>
        <w:tc>
          <w:tcPr>
            <w:tcW w:w="3300" w:type="dxa"/>
            <w:vAlign w:val="center"/>
          </w:tcPr>
          <w:p w14:paraId="3457FE8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2527C2D" w14:textId="77777777">
        <w:trPr>
          <w:cantSplit/>
          <w:trHeight w:val="1155"/>
        </w:trPr>
        <w:tc>
          <w:tcPr>
            <w:tcW w:w="660" w:type="dxa"/>
            <w:vMerge/>
            <w:shd w:val="clear" w:color="auto" w:fill="E6E6E6"/>
            <w:vAlign w:val="center"/>
          </w:tcPr>
          <w:p w14:paraId="5D49424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5E80B020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9F1B20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1846F6A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Równe lub powyżej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,00 kg/100 km i poniżej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,99 kg/100 km (włącznie).</w:t>
            </w:r>
          </w:p>
        </w:tc>
        <w:tc>
          <w:tcPr>
            <w:tcW w:w="3300" w:type="dxa"/>
            <w:vAlign w:val="center"/>
          </w:tcPr>
          <w:p w14:paraId="75705AA6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2B566331" w14:textId="77777777">
        <w:trPr>
          <w:cantSplit/>
          <w:trHeight w:val="1155"/>
        </w:trPr>
        <w:tc>
          <w:tcPr>
            <w:tcW w:w="660" w:type="dxa"/>
            <w:vMerge/>
            <w:shd w:val="clear" w:color="auto" w:fill="E6E6E6"/>
            <w:vAlign w:val="center"/>
          </w:tcPr>
          <w:p w14:paraId="6172BD83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09DD2B7A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4D9957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525" w:type="dxa"/>
            <w:vAlign w:val="center"/>
          </w:tcPr>
          <w:p w14:paraId="2A483EF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Równe lub powyżej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kg/100 km i nie większe niż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kg/100 km.</w:t>
            </w:r>
          </w:p>
        </w:tc>
        <w:tc>
          <w:tcPr>
            <w:tcW w:w="3300" w:type="dxa"/>
            <w:vAlign w:val="center"/>
          </w:tcPr>
          <w:p w14:paraId="30A454CF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5523A6BB" w14:textId="77777777">
        <w:trPr>
          <w:cantSplit/>
          <w:trHeight w:val="454"/>
        </w:trPr>
        <w:tc>
          <w:tcPr>
            <w:tcW w:w="660" w:type="dxa"/>
            <w:vMerge w:val="restart"/>
            <w:shd w:val="clear" w:color="auto" w:fill="E7E6E6"/>
            <w:vAlign w:val="center"/>
          </w:tcPr>
          <w:p w14:paraId="2C28080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Rt.4.</w:t>
            </w:r>
          </w:p>
        </w:tc>
        <w:tc>
          <w:tcPr>
            <w:tcW w:w="2160" w:type="dxa"/>
            <w:vMerge w:val="restart"/>
            <w:vAlign w:val="center"/>
          </w:tcPr>
          <w:p w14:paraId="16C9858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56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Gwarantowany zasięg pojazdu.</w:t>
            </w:r>
          </w:p>
          <w:p w14:paraId="4C139B33" w14:textId="77777777" w:rsidR="00887DBE" w:rsidRDefault="00887DB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2735DE9A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58A98313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7A165487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zasięgu oferowanego</w:t>
            </w:r>
          </w:p>
          <w:p w14:paraId="45B5BD13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autobusu ma obowiązek załączyć</w:t>
            </w:r>
          </w:p>
          <w:p w14:paraId="68234975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deklarację dotyczącą zasięgu</w:t>
            </w:r>
          </w:p>
          <w:p w14:paraId="2CC5F941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oferowanego autobusu.</w:t>
            </w:r>
          </w:p>
        </w:tc>
        <w:tc>
          <w:tcPr>
            <w:tcW w:w="570" w:type="dxa"/>
            <w:vAlign w:val="center"/>
          </w:tcPr>
          <w:p w14:paraId="41F7EDB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525" w:type="dxa"/>
            <w:vAlign w:val="center"/>
          </w:tcPr>
          <w:p w14:paraId="5F6804D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Powyżej 350 km.</w:t>
            </w:r>
          </w:p>
        </w:tc>
        <w:tc>
          <w:tcPr>
            <w:tcW w:w="3300" w:type="dxa"/>
            <w:vAlign w:val="center"/>
          </w:tcPr>
          <w:p w14:paraId="348E60C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19D8E23" w14:textId="77777777">
        <w:trPr>
          <w:cantSplit/>
          <w:trHeight w:val="454"/>
        </w:trPr>
        <w:tc>
          <w:tcPr>
            <w:tcW w:w="660" w:type="dxa"/>
            <w:vMerge/>
            <w:shd w:val="clear" w:color="auto" w:fill="E7E6E6"/>
            <w:vAlign w:val="center"/>
          </w:tcPr>
          <w:p w14:paraId="53C0381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103584C2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032C03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66060C7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do 350 (włącznie) km.</w:t>
            </w:r>
          </w:p>
        </w:tc>
        <w:tc>
          <w:tcPr>
            <w:tcW w:w="3300" w:type="dxa"/>
            <w:vAlign w:val="center"/>
          </w:tcPr>
          <w:p w14:paraId="1118706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EA749F7" w14:textId="77777777">
        <w:trPr>
          <w:cantSplit/>
          <w:trHeight w:val="454"/>
        </w:trPr>
        <w:tc>
          <w:tcPr>
            <w:tcW w:w="660" w:type="dxa"/>
            <w:vMerge/>
            <w:shd w:val="clear" w:color="auto" w:fill="E7E6E6"/>
            <w:vAlign w:val="center"/>
          </w:tcPr>
          <w:p w14:paraId="4462C9AE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1CDFE085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3B50CA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525" w:type="dxa"/>
            <w:vAlign w:val="center"/>
          </w:tcPr>
          <w:p w14:paraId="63B367A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Do 300 (włącznie) km.</w:t>
            </w:r>
          </w:p>
        </w:tc>
        <w:tc>
          <w:tcPr>
            <w:tcW w:w="3300" w:type="dxa"/>
            <w:vAlign w:val="center"/>
          </w:tcPr>
          <w:p w14:paraId="749CCE6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4F97B91" w14:textId="77777777">
        <w:trPr>
          <w:cantSplit/>
          <w:trHeight w:val="454"/>
        </w:trPr>
        <w:tc>
          <w:tcPr>
            <w:tcW w:w="660" w:type="dxa"/>
            <w:vMerge w:val="restart"/>
            <w:shd w:val="clear" w:color="auto" w:fill="E6E6E6"/>
            <w:vAlign w:val="center"/>
          </w:tcPr>
          <w:p w14:paraId="32CD6F0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Rt.5.</w:t>
            </w:r>
          </w:p>
        </w:tc>
        <w:tc>
          <w:tcPr>
            <w:tcW w:w="2160" w:type="dxa"/>
            <w:vMerge w:val="restart"/>
            <w:vAlign w:val="center"/>
          </w:tcPr>
          <w:p w14:paraId="0E28773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Zastosowane rozwiązania w układzie napędowym.</w:t>
            </w:r>
          </w:p>
          <w:p w14:paraId="4173655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3043A1D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54362D25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3D6ED0A4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5F46F925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40D0EAEA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katalogową, dane</w:t>
            </w:r>
          </w:p>
          <w:p w14:paraId="29D0F11F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4FBEEB22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</w:t>
            </w:r>
          </w:p>
        </w:tc>
        <w:tc>
          <w:tcPr>
            <w:tcW w:w="570" w:type="dxa"/>
            <w:vAlign w:val="center"/>
          </w:tcPr>
          <w:p w14:paraId="6A4F4C0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A</w:t>
            </w:r>
          </w:p>
        </w:tc>
        <w:tc>
          <w:tcPr>
            <w:tcW w:w="3525" w:type="dxa"/>
            <w:vAlign w:val="center"/>
          </w:tcPr>
          <w:p w14:paraId="7F243F6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Silnik centralny.</w:t>
            </w:r>
          </w:p>
        </w:tc>
        <w:tc>
          <w:tcPr>
            <w:tcW w:w="3300" w:type="dxa"/>
            <w:vAlign w:val="center"/>
          </w:tcPr>
          <w:p w14:paraId="2CA0EEE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4FAAF4CC" w14:textId="77777777">
        <w:trPr>
          <w:cantSplit/>
          <w:trHeight w:val="454"/>
        </w:trPr>
        <w:tc>
          <w:tcPr>
            <w:tcW w:w="660" w:type="dxa"/>
            <w:vMerge/>
            <w:shd w:val="clear" w:color="auto" w:fill="E6E6E6"/>
            <w:vAlign w:val="center"/>
          </w:tcPr>
          <w:p w14:paraId="6206423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252812D3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D66FB6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42C659B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Inne rozwiązania.</w:t>
            </w:r>
          </w:p>
        </w:tc>
        <w:tc>
          <w:tcPr>
            <w:tcW w:w="3300" w:type="dxa"/>
            <w:vAlign w:val="center"/>
          </w:tcPr>
          <w:p w14:paraId="4E6D3C31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527D742D" w14:textId="77777777">
        <w:trPr>
          <w:cantSplit/>
          <w:trHeight w:val="624"/>
        </w:trPr>
        <w:tc>
          <w:tcPr>
            <w:tcW w:w="660" w:type="dxa"/>
            <w:vMerge w:val="restart"/>
            <w:shd w:val="clear" w:color="auto" w:fill="E6E6E6"/>
            <w:vAlign w:val="center"/>
          </w:tcPr>
          <w:p w14:paraId="6C7E1D8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Rt.6.</w:t>
            </w:r>
          </w:p>
        </w:tc>
        <w:tc>
          <w:tcPr>
            <w:tcW w:w="2160" w:type="dxa"/>
            <w:vMerge w:val="restart"/>
            <w:vAlign w:val="center"/>
          </w:tcPr>
          <w:p w14:paraId="3D3EF78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Zawieszenie przednie.</w:t>
            </w:r>
          </w:p>
          <w:p w14:paraId="33AB57F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F59F7EB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4988C8C3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1F8ACB3E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2AA3BA4E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662EFF53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katalogową, dane</w:t>
            </w:r>
          </w:p>
          <w:p w14:paraId="34060DD0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674CA54C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</w:t>
            </w:r>
          </w:p>
        </w:tc>
        <w:tc>
          <w:tcPr>
            <w:tcW w:w="570" w:type="dxa"/>
            <w:vAlign w:val="center"/>
          </w:tcPr>
          <w:p w14:paraId="026E526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525" w:type="dxa"/>
            <w:vAlign w:val="center"/>
          </w:tcPr>
          <w:p w14:paraId="5D5C855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Zawieszenie niezależne.</w:t>
            </w:r>
          </w:p>
        </w:tc>
        <w:tc>
          <w:tcPr>
            <w:tcW w:w="3300" w:type="dxa"/>
            <w:vAlign w:val="center"/>
          </w:tcPr>
          <w:p w14:paraId="417577B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0FB4FE51" w14:textId="77777777">
        <w:trPr>
          <w:cantSplit/>
          <w:trHeight w:val="624"/>
        </w:trPr>
        <w:tc>
          <w:tcPr>
            <w:tcW w:w="660" w:type="dxa"/>
            <w:vMerge/>
            <w:shd w:val="clear" w:color="auto" w:fill="E6E6E6"/>
            <w:vAlign w:val="center"/>
          </w:tcPr>
          <w:p w14:paraId="31DEC900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4AD1D8FF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F7E79DD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6215FB3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Oś sztywna.  </w:t>
            </w:r>
          </w:p>
        </w:tc>
        <w:tc>
          <w:tcPr>
            <w:tcW w:w="3300" w:type="dxa"/>
            <w:vAlign w:val="center"/>
          </w:tcPr>
          <w:p w14:paraId="00531E1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2D8D2D3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a"/>
        <w:tblW w:w="10230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145"/>
        <w:gridCol w:w="570"/>
        <w:gridCol w:w="3480"/>
        <w:gridCol w:w="3345"/>
      </w:tblGrid>
      <w:tr w:rsidR="00887DBE" w14:paraId="0AE0C414" w14:textId="77777777">
        <w:trPr>
          <w:cantSplit/>
          <w:trHeight w:val="485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C0D4DC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56D24A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72318D2" w14:textId="77777777" w:rsidR="00887DBE" w:rsidRDefault="00887D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687BEC14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Możliwe zastosowanie materiałów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51CB984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05FFA0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032C94F0" w14:textId="77777777" w:rsidR="00887DBE" w:rsidRDefault="00887D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605A7FAC" w14:textId="77777777" w:rsidR="00887DBE" w:rsidRDefault="0000000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887DBE" w14:paraId="77BC53D7" w14:textId="77777777">
        <w:trPr>
          <w:cantSplit/>
          <w:trHeight w:val="974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BCEEE8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CA1CB3E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5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5FF02D5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31C8238" w14:textId="77777777" w:rsidR="00887DBE" w:rsidRDefault="00887DBE">
            <w:pP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887DBE" w14:paraId="18C12D63" w14:textId="77777777">
        <w:trPr>
          <w:cantSplit/>
          <w:trHeight w:val="393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0EE9537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63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Rt.7.</w:t>
            </w:r>
          </w:p>
        </w:tc>
        <w:tc>
          <w:tcPr>
            <w:tcW w:w="2145" w:type="dxa"/>
            <w:vMerge w:val="restart"/>
            <w:vAlign w:val="center"/>
          </w:tcPr>
          <w:p w14:paraId="283416C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Klimatyzacja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ilość czynnika chłodniczego potrzebna do pierwszego napełnienia układu klimatyzacji.</w:t>
            </w:r>
          </w:p>
          <w:p w14:paraId="715BD27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AA64C8A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08D32938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27E11014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003294BA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2F8065A9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katalogową, dane</w:t>
            </w:r>
          </w:p>
          <w:p w14:paraId="6BC8BFD0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0F73785D" w14:textId="77777777" w:rsidR="00887DBE" w:rsidRDefault="00000000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</w:t>
            </w:r>
          </w:p>
        </w:tc>
        <w:tc>
          <w:tcPr>
            <w:tcW w:w="570" w:type="dxa"/>
            <w:vAlign w:val="center"/>
          </w:tcPr>
          <w:p w14:paraId="5BDD4D8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53F4AB7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poniżej 6 kg.</w:t>
            </w:r>
          </w:p>
        </w:tc>
        <w:tc>
          <w:tcPr>
            <w:tcW w:w="3345" w:type="dxa"/>
            <w:vAlign w:val="center"/>
          </w:tcPr>
          <w:p w14:paraId="6C6278C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AF3F063" w14:textId="77777777">
        <w:trPr>
          <w:cantSplit/>
          <w:trHeight w:val="393"/>
        </w:trPr>
        <w:tc>
          <w:tcPr>
            <w:tcW w:w="690" w:type="dxa"/>
            <w:vMerge/>
            <w:shd w:val="clear" w:color="auto" w:fill="E6E6E6"/>
            <w:vAlign w:val="center"/>
          </w:tcPr>
          <w:p w14:paraId="45F6EB6F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2CB2CB34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22A677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0FD0882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Od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 do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kg. (wł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ącznie)</w:t>
            </w:r>
          </w:p>
        </w:tc>
        <w:tc>
          <w:tcPr>
            <w:tcW w:w="3345" w:type="dxa"/>
            <w:vAlign w:val="center"/>
          </w:tcPr>
          <w:p w14:paraId="4E03983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0B2C2655" w14:textId="77777777">
        <w:trPr>
          <w:cantSplit/>
          <w:trHeight w:val="393"/>
        </w:trPr>
        <w:tc>
          <w:tcPr>
            <w:tcW w:w="690" w:type="dxa"/>
            <w:vMerge/>
            <w:shd w:val="clear" w:color="auto" w:fill="E6E6E6"/>
            <w:vAlign w:val="center"/>
          </w:tcPr>
          <w:p w14:paraId="7B5A07D0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47EAAE86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1361D2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vAlign w:val="center"/>
          </w:tcPr>
          <w:p w14:paraId="640A20A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Powyżej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kg.</w:t>
            </w:r>
          </w:p>
        </w:tc>
        <w:tc>
          <w:tcPr>
            <w:tcW w:w="3345" w:type="dxa"/>
            <w:vAlign w:val="center"/>
          </w:tcPr>
          <w:p w14:paraId="7393E10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88F664C" w14:textId="77777777">
        <w:trPr>
          <w:cantSplit/>
          <w:trHeight w:val="770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37C7304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Rt.8.</w:t>
            </w:r>
          </w:p>
        </w:tc>
        <w:tc>
          <w:tcPr>
            <w:tcW w:w="2145" w:type="dxa"/>
            <w:vMerge w:val="restart"/>
            <w:vAlign w:val="center"/>
          </w:tcPr>
          <w:p w14:paraId="6F93930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Spełnienie dodatkowych wymogów określonych w Regulaminie 66 EKG ONZ w zakresie wytrzymałości konstrukcji nośnej dużych pojazdów pasażerskich potwierdzonym dokumentem uprawnionej jednostki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  <w:p w14:paraId="0B7CEDE2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BEA555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76D98A7D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12A2CABC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warunku ma obowiązek</w:t>
            </w:r>
          </w:p>
          <w:p w14:paraId="0A484260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załączyć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dokument, sporządzony przez niezależną, certyfikowaną jednostkę badawczą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upoważnioną do wykonywania takich badań, potwierdzający spełnienie ww. Regulaminu.</w:t>
            </w:r>
          </w:p>
        </w:tc>
        <w:tc>
          <w:tcPr>
            <w:tcW w:w="570" w:type="dxa"/>
            <w:vAlign w:val="center"/>
          </w:tcPr>
          <w:p w14:paraId="11271992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240CAE7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Spełnia ten warunek.</w:t>
            </w:r>
          </w:p>
        </w:tc>
        <w:tc>
          <w:tcPr>
            <w:tcW w:w="3345" w:type="dxa"/>
            <w:vAlign w:val="center"/>
          </w:tcPr>
          <w:p w14:paraId="158DB61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09248DB5" w14:textId="77777777">
        <w:trPr>
          <w:cantSplit/>
          <w:trHeight w:val="770"/>
        </w:trPr>
        <w:tc>
          <w:tcPr>
            <w:tcW w:w="690" w:type="dxa"/>
            <w:vMerge/>
            <w:shd w:val="clear" w:color="auto" w:fill="E6E6E6"/>
            <w:vAlign w:val="center"/>
          </w:tcPr>
          <w:p w14:paraId="30545890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2ED655F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FACD3C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5445341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Nie spełnia tego warunku.</w:t>
            </w:r>
          </w:p>
        </w:tc>
        <w:tc>
          <w:tcPr>
            <w:tcW w:w="3345" w:type="dxa"/>
            <w:vAlign w:val="center"/>
          </w:tcPr>
          <w:p w14:paraId="7DED06A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9BD6A50" w14:textId="77777777">
        <w:trPr>
          <w:cantSplit/>
          <w:trHeight w:val="2115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5A5D213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3A8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lastRenderedPageBreak/>
              <w:t>Rt.9.</w:t>
            </w:r>
          </w:p>
        </w:tc>
        <w:tc>
          <w:tcPr>
            <w:tcW w:w="2145" w:type="dxa"/>
            <w:vMerge w:val="restart"/>
            <w:vAlign w:val="center"/>
          </w:tcPr>
          <w:p w14:paraId="5EF38795" w14:textId="61E5A4AF" w:rsidR="00887DBE" w:rsidRDefault="00913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b/>
                <w:color w:val="222222"/>
                <w:sz w:val="16"/>
                <w:szCs w:val="16"/>
                <w:highlight w:val="yellow"/>
              </w:rPr>
              <w:t>Pojemność magazynu energii</w:t>
            </w:r>
          </w:p>
          <w:p w14:paraId="68E39711" w14:textId="77777777" w:rsidR="00913A84" w:rsidRDefault="00913A84" w:rsidP="00913A84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</w:rPr>
              <w:t>Przedmiotowy środek dowodowy:</w:t>
            </w:r>
          </w:p>
          <w:p w14:paraId="7E27523F" w14:textId="77777777" w:rsidR="00913A84" w:rsidRDefault="00913A84" w:rsidP="00913A84">
            <w:pPr>
              <w:widowControl w:val="0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</w:p>
          <w:p w14:paraId="458B2A61" w14:textId="77777777" w:rsidR="00913A84" w:rsidRDefault="00913A84" w:rsidP="00913A84">
            <w:pPr>
              <w:widowControl w:val="0"/>
              <w:spacing w:line="244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Wykonawca na potwierdzenie</w:t>
            </w:r>
          </w:p>
          <w:p w14:paraId="06E5AFDF" w14:textId="77777777" w:rsidR="00913A84" w:rsidRDefault="00913A84" w:rsidP="00913A84">
            <w:pPr>
              <w:widowControl w:val="0"/>
              <w:spacing w:line="244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deklarowanej pojemności akumulatora trakcyjnego ma obowiązek załączyć</w:t>
            </w:r>
          </w:p>
          <w:p w14:paraId="3498AF51" w14:textId="77777777" w:rsidR="00913A84" w:rsidRDefault="00913A84" w:rsidP="00913A84">
            <w:pPr>
              <w:widowControl w:val="0"/>
              <w:spacing w:line="244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</w:rPr>
              <w:t>deklarację dotyczącą pojemności oferowanego akumulatora trakcyjnego.</w:t>
            </w:r>
          </w:p>
          <w:p w14:paraId="0F9AA9C2" w14:textId="6B384608" w:rsidR="00887DBE" w:rsidRDefault="00887DB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B6F39B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3505EAD6" w14:textId="2CE1F854" w:rsidR="00887DBE" w:rsidRDefault="00913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Powyżej 40 kWh.</w:t>
            </w:r>
          </w:p>
        </w:tc>
        <w:tc>
          <w:tcPr>
            <w:tcW w:w="3345" w:type="dxa"/>
            <w:vAlign w:val="center"/>
          </w:tcPr>
          <w:p w14:paraId="3F0EE6E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0878779" w14:textId="77777777">
        <w:trPr>
          <w:cantSplit/>
          <w:trHeight w:val="576"/>
        </w:trPr>
        <w:tc>
          <w:tcPr>
            <w:tcW w:w="690" w:type="dxa"/>
            <w:vMerge/>
            <w:shd w:val="clear" w:color="auto" w:fill="E6E6E6"/>
            <w:vAlign w:val="center"/>
          </w:tcPr>
          <w:p w14:paraId="32A44798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635B6576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450588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59601146" w14:textId="7206598C" w:rsidR="00887DBE" w:rsidRDefault="00913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Od 30 kWh do 40 kWh (włącznie).</w:t>
            </w:r>
          </w:p>
        </w:tc>
        <w:tc>
          <w:tcPr>
            <w:tcW w:w="3345" w:type="dxa"/>
            <w:vAlign w:val="center"/>
          </w:tcPr>
          <w:p w14:paraId="55837E0C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3145F30A" w14:textId="77777777">
        <w:trPr>
          <w:cantSplit/>
          <w:trHeight w:val="435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5A65032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Rt.10.</w:t>
            </w:r>
          </w:p>
        </w:tc>
        <w:tc>
          <w:tcPr>
            <w:tcW w:w="2145" w:type="dxa"/>
            <w:vMerge w:val="restart"/>
            <w:vAlign w:val="center"/>
          </w:tcPr>
          <w:p w14:paraId="7035B81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Ilość miejsc siedzących z dostępem bezpośrednim z poziomu niskiej podłogi.</w:t>
            </w:r>
          </w:p>
          <w:p w14:paraId="57E53A6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FFE63A7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2D41B62A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4CF64173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1E39AA9A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255296E9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szkic, rysunek techniczny lub dane</w:t>
            </w:r>
          </w:p>
          <w:p w14:paraId="6C742EA0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prospektowe oferowanego autobusu.</w:t>
            </w:r>
          </w:p>
        </w:tc>
        <w:tc>
          <w:tcPr>
            <w:tcW w:w="570" w:type="dxa"/>
            <w:vAlign w:val="center"/>
          </w:tcPr>
          <w:p w14:paraId="402DA2F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31D2AF4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 więcej.</w:t>
            </w:r>
          </w:p>
        </w:tc>
        <w:tc>
          <w:tcPr>
            <w:tcW w:w="3345" w:type="dxa"/>
            <w:vAlign w:val="center"/>
          </w:tcPr>
          <w:p w14:paraId="7A9B422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1DAA49C6" w14:textId="77777777">
        <w:trPr>
          <w:cantSplit/>
          <w:trHeight w:val="435"/>
        </w:trPr>
        <w:tc>
          <w:tcPr>
            <w:tcW w:w="690" w:type="dxa"/>
            <w:vMerge/>
            <w:shd w:val="clear" w:color="auto" w:fill="E6E6E6"/>
            <w:vAlign w:val="center"/>
          </w:tcPr>
          <w:p w14:paraId="63899FDF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31C714AA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D7091C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2294645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do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45" w:type="dxa"/>
            <w:vAlign w:val="center"/>
          </w:tcPr>
          <w:p w14:paraId="31DA4588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6275E54D" w14:textId="77777777">
        <w:trPr>
          <w:cantSplit/>
          <w:trHeight w:val="435"/>
        </w:trPr>
        <w:tc>
          <w:tcPr>
            <w:tcW w:w="690" w:type="dxa"/>
            <w:vMerge/>
            <w:shd w:val="clear" w:color="auto" w:fill="E6E6E6"/>
            <w:vAlign w:val="center"/>
          </w:tcPr>
          <w:p w14:paraId="28DD02D4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41C246F2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5289A2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vAlign w:val="center"/>
          </w:tcPr>
          <w:p w14:paraId="11AE23F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Poniżej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 (nie mniej niż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8)</w:t>
            </w:r>
          </w:p>
        </w:tc>
        <w:tc>
          <w:tcPr>
            <w:tcW w:w="3345" w:type="dxa"/>
            <w:vAlign w:val="center"/>
          </w:tcPr>
          <w:p w14:paraId="60A62F6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5A58CF65" w14:textId="77777777">
        <w:trPr>
          <w:cantSplit/>
          <w:trHeight w:val="435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5FEA951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Rt.11.</w:t>
            </w:r>
          </w:p>
        </w:tc>
        <w:tc>
          <w:tcPr>
            <w:tcW w:w="2145" w:type="dxa"/>
            <w:vMerge w:val="restart"/>
            <w:vAlign w:val="center"/>
          </w:tcPr>
          <w:p w14:paraId="456740B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Całkowita ilość miejsc w autobusie.</w:t>
            </w:r>
          </w:p>
          <w:p w14:paraId="252A9BC0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6EA5E47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6D3AD9FC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05C98546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1F0A7120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6EA28FEB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szkic, rysunek techniczny lub dane</w:t>
            </w:r>
          </w:p>
          <w:p w14:paraId="6D782C85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prospektowe oferowanego autobusu.</w:t>
            </w:r>
          </w:p>
        </w:tc>
        <w:tc>
          <w:tcPr>
            <w:tcW w:w="570" w:type="dxa"/>
            <w:vAlign w:val="center"/>
          </w:tcPr>
          <w:p w14:paraId="3650D7C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5673226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 więcej.</w:t>
            </w:r>
          </w:p>
        </w:tc>
        <w:tc>
          <w:tcPr>
            <w:tcW w:w="3345" w:type="dxa"/>
            <w:vAlign w:val="center"/>
          </w:tcPr>
          <w:p w14:paraId="19FB5782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670E068F" w14:textId="77777777">
        <w:trPr>
          <w:cantSplit/>
          <w:trHeight w:val="435"/>
        </w:trPr>
        <w:tc>
          <w:tcPr>
            <w:tcW w:w="690" w:type="dxa"/>
            <w:vMerge/>
            <w:shd w:val="clear" w:color="auto" w:fill="E6E6E6"/>
            <w:vAlign w:val="center"/>
          </w:tcPr>
          <w:p w14:paraId="1C19463C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10A83EE5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21819B8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043856B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Od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45" w:type="dxa"/>
            <w:vAlign w:val="center"/>
          </w:tcPr>
          <w:p w14:paraId="0062BD8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7A1DCFFC" w14:textId="77777777">
        <w:trPr>
          <w:cantSplit/>
          <w:trHeight w:val="435"/>
        </w:trPr>
        <w:tc>
          <w:tcPr>
            <w:tcW w:w="690" w:type="dxa"/>
            <w:vMerge/>
            <w:shd w:val="clear" w:color="auto" w:fill="E6E6E6"/>
            <w:vAlign w:val="center"/>
          </w:tcPr>
          <w:p w14:paraId="201E9B55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5139C5A6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0604CD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vAlign w:val="center"/>
          </w:tcPr>
          <w:p w14:paraId="7971B92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Nie mniej niż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45" w:type="dxa"/>
            <w:vAlign w:val="center"/>
          </w:tcPr>
          <w:p w14:paraId="1AD8616A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4682AFAD" w14:textId="77777777">
        <w:trPr>
          <w:cantSplit/>
          <w:trHeight w:val="435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64C0E46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vMerge w:val="restart"/>
            <w:shd w:val="clear" w:color="auto" w:fill="auto"/>
            <w:vAlign w:val="center"/>
          </w:tcPr>
          <w:p w14:paraId="5706B54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Podatność napraw pokolizyjnych poszycia bocznego autobusu.</w:t>
            </w:r>
          </w:p>
          <w:p w14:paraId="37647227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37C1F75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6BCF8472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13190B6B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42D7C10B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6A158D2C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deklarację dotyczącą  zastosowanej</w:t>
            </w:r>
          </w:p>
          <w:p w14:paraId="57D5CA71" w14:textId="77777777" w:rsidR="00887DBE" w:rsidRDefault="0000000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technologii montażu poszycia bocznego.</w:t>
            </w:r>
          </w:p>
        </w:tc>
        <w:tc>
          <w:tcPr>
            <w:tcW w:w="570" w:type="dxa"/>
            <w:shd w:val="clear" w:color="auto" w:fill="FFFFFF"/>
            <w:vAlign w:val="center"/>
          </w:tcPr>
          <w:p w14:paraId="3FC43BC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shd w:val="clear" w:color="auto" w:fill="FFFFFF"/>
            <w:vAlign w:val="center"/>
          </w:tcPr>
          <w:p w14:paraId="6635016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Demontaż i montaż poszycia bocznego autobusu bez stosowania technik spawania, zgrzewania, klejenia lub nitowania.</w:t>
            </w:r>
          </w:p>
        </w:tc>
        <w:tc>
          <w:tcPr>
            <w:tcW w:w="3345" w:type="dxa"/>
            <w:shd w:val="clear" w:color="auto" w:fill="FFFFFF"/>
            <w:vAlign w:val="center"/>
          </w:tcPr>
          <w:p w14:paraId="1A839F4B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7DBE" w14:paraId="155C3CD8" w14:textId="77777777">
        <w:trPr>
          <w:cantSplit/>
          <w:trHeight w:val="435"/>
        </w:trPr>
        <w:tc>
          <w:tcPr>
            <w:tcW w:w="690" w:type="dxa"/>
            <w:vMerge/>
            <w:shd w:val="clear" w:color="auto" w:fill="E6E6E6"/>
            <w:vAlign w:val="center"/>
          </w:tcPr>
          <w:p w14:paraId="1E9A58DD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shd w:val="clear" w:color="auto" w:fill="auto"/>
            <w:vAlign w:val="center"/>
          </w:tcPr>
          <w:p w14:paraId="224FE809" w14:textId="77777777" w:rsidR="00887DBE" w:rsidRDefault="00887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E855B43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0D0B09D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Demontaż i montaż poszycia bocznego autobusu przy zastosowaniu technik spawania, zgrzewania, klejenia lub nitowania.</w:t>
            </w:r>
          </w:p>
        </w:tc>
        <w:tc>
          <w:tcPr>
            <w:tcW w:w="3345" w:type="dxa"/>
            <w:vAlign w:val="center"/>
          </w:tcPr>
          <w:p w14:paraId="7B841666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0E96F2A1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4FE6BAE4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619CA3B4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5141194A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217A49D3" w14:textId="77777777" w:rsidR="00887DBE" w:rsidRDefault="00887DBE" w:rsidP="004D6F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imes New Roman" w:eastAsia="Times New Roman" w:hAnsi="Times New Roman" w:cs="Times New Roman"/>
        </w:rPr>
      </w:pPr>
    </w:p>
    <w:p w14:paraId="6B6ED70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b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984"/>
      </w:tblGrid>
      <w:tr w:rsidR="00887DBE" w14:paraId="3D0768F8" w14:textId="77777777">
        <w:trPr>
          <w:cantSplit/>
          <w:trHeight w:val="850"/>
        </w:trPr>
        <w:tc>
          <w:tcPr>
            <w:tcW w:w="1020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3CFEC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>Kryterium Nr 3 - Gwarancja</w:t>
            </w:r>
          </w:p>
        </w:tc>
      </w:tr>
      <w:tr w:rsidR="00887DBE" w14:paraId="0D4967DB" w14:textId="77777777">
        <w:trPr>
          <w:cantSplit/>
          <w:trHeight w:val="624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52C6E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Wymagania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A5CA2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Wypełnia Wykonawca</w:t>
            </w:r>
          </w:p>
        </w:tc>
      </w:tr>
      <w:tr w:rsidR="00887DBE" w14:paraId="22A48174" w14:textId="77777777">
        <w:trPr>
          <w:cantSplit/>
          <w:trHeight w:val="1701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F1A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G.1. </w:t>
            </w:r>
          </w:p>
          <w:p w14:paraId="3541981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nadwozie pojazdu a w szczególności blachy poszycia zewnętrznego i dachu, płyt podłogowych, uszczelnienia okien, drzwi i pokryw. </w:t>
            </w:r>
          </w:p>
          <w:p w14:paraId="3074C28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UWAGI ! </w:t>
            </w:r>
          </w:p>
          <w:p w14:paraId="0A57D83E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670F6729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15 lat, </w:t>
            </w:r>
          </w:p>
          <w:p w14:paraId="54F58947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A04C85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lat</w:t>
            </w:r>
          </w:p>
        </w:tc>
      </w:tr>
      <w:tr w:rsidR="00887DBE" w14:paraId="4BBA7C88" w14:textId="77777777">
        <w:trPr>
          <w:cantSplit/>
          <w:trHeight w:val="1587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11A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G.2.</w:t>
            </w:r>
          </w:p>
          <w:p w14:paraId="563C7387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szkielet kratownicy nadwozia oraz kratownicę/ramę podwozia. </w:t>
            </w:r>
          </w:p>
          <w:p w14:paraId="6828EFA9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UWAGI !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057F1CA3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787A3E73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15 lat, </w:t>
            </w:r>
          </w:p>
          <w:p w14:paraId="04BACC8C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45D9A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______lat</w:t>
            </w:r>
          </w:p>
        </w:tc>
      </w:tr>
      <w:tr w:rsidR="00887DBE" w14:paraId="6A9A2790" w14:textId="77777777">
        <w:trPr>
          <w:cantSplit/>
          <w:trHeight w:val="192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4A1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G.3. </w:t>
            </w:r>
          </w:p>
          <w:p w14:paraId="0C4F48A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powłokę lakierniczą nadwozia. </w:t>
            </w:r>
          </w:p>
          <w:p w14:paraId="58A2B82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UWAGI ! </w:t>
            </w:r>
          </w:p>
          <w:p w14:paraId="7580BF88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liczony jest w miesiącach, począwszy od pierwszego dnia następującego po dniu, w którym dokonano odbioru ostatecznego autobusu, </w:t>
            </w:r>
          </w:p>
          <w:p w14:paraId="6740CA27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3B981CD9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80 miesięcy, </w:t>
            </w:r>
          </w:p>
          <w:p w14:paraId="55979323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minimalny okres gwarancji w tym kryterium nie może być mniejszy niż okres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60 miesięcy.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F48B8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miesięcy</w:t>
            </w:r>
          </w:p>
        </w:tc>
      </w:tr>
      <w:tr w:rsidR="00887DBE" w14:paraId="3DC4AA3C" w14:textId="77777777">
        <w:trPr>
          <w:cantSplit/>
          <w:trHeight w:val="294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B7D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G. 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256C9D1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pozostałe zespoły, układy i elementy autobusu. </w:t>
            </w:r>
          </w:p>
          <w:p w14:paraId="46892EA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UWAGI !</w:t>
            </w:r>
          </w:p>
          <w:p w14:paraId="17D02480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liczony jest w miesiącach, jak również uzależniony jest od przebiegu każdego autobusu, począwszy od pierwszego dnia następującego po dniu, w którym dokonano odbioru autobusu, </w:t>
            </w:r>
          </w:p>
          <w:p w14:paraId="2714F5D4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48 miesięcy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i ogranicza się go do 393.600 km przebiegu każdego autobusu,</w:t>
            </w:r>
          </w:p>
          <w:p w14:paraId="6A2789C0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maksymalny okres gwarancji oceniany w tym kryterium wynosi 60 miesięcy,</w:t>
            </w:r>
          </w:p>
          <w:p w14:paraId="09DC6C63" w14:textId="77777777" w:rsidR="00887DBE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przy każdym dodatkowym miesiącu obowiązywania gwarancji powyżej 48 miesięcy wzrasta również ogólny przebieg o 8.200 km., od którego uzależniony jest okres gwarancji.</w:t>
            </w:r>
          </w:p>
          <w:p w14:paraId="6836B913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667071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Ww. zapisy nie dotyczą</w:t>
            </w:r>
          </w:p>
          <w:p w14:paraId="0986BFA4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systemu gaszenia pożarów,</w:t>
            </w:r>
          </w:p>
          <w:p w14:paraId="1172AD5B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magazynu energii/akumulatora trakcyjnego,</w:t>
            </w:r>
          </w:p>
          <w:p w14:paraId="7771271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układu klimatyzacji całopojazdowej,</w:t>
            </w:r>
          </w:p>
          <w:p w14:paraId="4AF49B0E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wodorowego ogniowa paliwowego wraz instalacją wodorową,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ED46DF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miesięcy</w:t>
            </w:r>
          </w:p>
        </w:tc>
      </w:tr>
    </w:tbl>
    <w:p w14:paraId="3CC395B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36545A9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5D25028A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6FDF493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64099295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c"/>
        <w:tblW w:w="10200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3"/>
      </w:tblGrid>
      <w:tr w:rsidR="00887DBE" w14:paraId="3D3C5101" w14:textId="77777777">
        <w:trPr>
          <w:cantSplit/>
          <w:trHeight w:val="794"/>
        </w:trPr>
        <w:tc>
          <w:tcPr>
            <w:tcW w:w="10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494DD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GWARANCJA WYMAGANA PRZEZ ZAMAWIAJĄCEGO NA POZOSTAŁE ELEMENTY NIEWYMIENIONE W G4:</w:t>
            </w:r>
          </w:p>
        </w:tc>
      </w:tr>
      <w:tr w:rsidR="00887DBE" w14:paraId="5A156FE9" w14:textId="77777777">
        <w:trPr>
          <w:cantSplit/>
          <w:trHeight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FC5EAA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C88EA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System gaszenia pożaru w komorze silnika oraz agregatu grzewczego wraz z pakietem serwisowo-gwarancyjnym obejmującym czynności kontrolne, obsługowo-naprawcze i legalizacyjne oraz wszystkie elementy systemu i materiały eksploatacyjne na okres trwałości 11 lat.</w:t>
            </w:r>
          </w:p>
        </w:tc>
      </w:tr>
      <w:tr w:rsidR="00887DBE" w14:paraId="487E545C" w14:textId="77777777">
        <w:trPr>
          <w:cantSplit/>
          <w:trHeight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73364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62C90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Magazyn energii elektrycznej wraz z infrastrukturą sterującą (elektroniką), musi być dostarczony wraz z 8-letnim pakietem serwisowo-gwarancyjnym obejmującym: czynności kontrolne, naprawcze, obsługowe  wraz z materiałami eksploatacyjnymi. Gwarancja dotyczy jego bezawaryjnej eksploatacji i zachowania w całym okresie gwarancji pojemności energii użytecznej na poziomie, co najmniej 80% wartości początkowej.</w:t>
            </w:r>
          </w:p>
          <w:p w14:paraId="00188A4D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Z zastrzeżeniem że niezależnie od stanu technicznego i wartości pojemności energii użytecznej magazynu energii/akumulatora trakcyjnego, tj. po 96 miesiącu eksploatacji autobusu, Wykonawca dokona wymiany na własny koszt magazynu energii - na nowy, wolny od wad, o parametrach nie gorszych niż pierwotnie zamontowany. W przypadku gdy wymiana magazynu energii wiązałaby się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z wprowadzeniem zmian na pojeździe w celu jego dostosowania do zabudowy nowego magazynu energii, koszt związany z dostosowaniem pojazdu ponosi Wykonawca. Wykonawca odbierze od Zamawiającego i zutylizuje na swój koszt wymieniony magazyn energii,</w:t>
            </w:r>
          </w:p>
        </w:tc>
      </w:tr>
      <w:tr w:rsidR="00887DBE" w14:paraId="28DA4613" w14:textId="77777777">
        <w:trPr>
          <w:cantSplit/>
          <w:trHeight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77239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3AFC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Układ klimatyzacyjny przestrzeni pasażerskiej i kabiny kierowcy musi być dostarczony wraz z 10-letnim pakietem serwisowo-gwarancyjnym, obejmującym: wszystkie elementy klimatyzacji oraz materiały eksploatacyjne wraz z czynnościami: obsługowymi, naprawczymi i kontrolnymi.</w:t>
            </w:r>
          </w:p>
          <w:p w14:paraId="24ECBB4D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87DBE" w14:paraId="2D1495C8" w14:textId="77777777">
        <w:trPr>
          <w:cantSplit/>
          <w:trHeight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BF1D38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2" w:name="_heading=h.30j0zll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0D0C6" w14:textId="77777777" w:rsidR="00887DB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Gwarancja na wodorowe ogniowo paliwowe - na jego bezawaryjną eksploatację i zachowanie wydajności w całym okresie gwarancji wraz instalacją wodorową (tj. na wszystkie zespoły, układy, magazyn paliwa wodorowego/zbiorniki oraz wszystkie części stykające się z wodorem- gwarancja minimum 96 miesięcy bez limitu przebiegu.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14:paraId="03E61732" w14:textId="77777777" w:rsidR="00887DBE" w:rsidRDefault="0088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9C2F17A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16B6844E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72FE538A" w14:textId="77777777" w:rsidR="00887DB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Jednocześnie oświadczamy, że: </w:t>
      </w:r>
    </w:p>
    <w:p w14:paraId="21D7BF9C" w14:textId="77777777" w:rsidR="00887DBE" w:rsidRDefault="00000000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zobowiązujemy się do zastosowania udziału produktów przekraczających 50%, pochodzących z państw członkowskich Unii Europejskiej, państw, z którymi Unia Europejska zawarła umowy o równym traktowaniu przedsiębiorców, lub państw, wobec których na mocy decyzji Rady stosuje się przepisy dyrektywy 2014/25/UE,</w:t>
      </w:r>
    </w:p>
    <w:p w14:paraId="6CDE7B7E" w14:textId="77777777" w:rsidR="00887DBE" w:rsidRDefault="00000000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pozostajemy związani złożoną ofertą przez okres 90 dni. </w:t>
      </w:r>
    </w:p>
    <w:p w14:paraId="2E3476FA" w14:textId="77777777" w:rsidR="00887DBE" w:rsidRDefault="00000000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zapoznaliśmy się z warunkami ubiegania się o udzielenie zamówienia publicznego zawartymi w Specyfikacji Warunków Zamówienia i przyjmuję je bez zastrzeżeń,</w:t>
      </w:r>
    </w:p>
    <w:p w14:paraId="2DC5255F" w14:textId="77777777" w:rsidR="00887DBE" w:rsidRDefault="00000000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postępowaniu,</w:t>
      </w:r>
    </w:p>
    <w:p w14:paraId="7F376B19" w14:textId="77777777" w:rsidR="00887DBE" w:rsidRDefault="00000000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w przypadku wyboru naszej oferty jako najkorzystniejszej zobowiązujemy się do wniesienia zabezpieczenia należytego wykonania umowy w wysokości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5% wartości ceny oferty brutto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14:paraId="0C14AA20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0FCF53D6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tabs>
          <w:tab w:val="left" w:pos="923"/>
          <w:tab w:val="left" w:pos="10137"/>
        </w:tabs>
        <w:spacing w:line="240" w:lineRule="auto"/>
        <w:ind w:left="0" w:right="71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1FCFF3CA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tabs>
          <w:tab w:val="left" w:pos="923"/>
          <w:tab w:val="left" w:pos="10137"/>
        </w:tabs>
        <w:spacing w:line="240" w:lineRule="auto"/>
        <w:ind w:left="0" w:right="-569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07C844F5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290A23C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hanging="2"/>
        <w:rPr>
          <w:rFonts w:ascii="Cambria" w:eastAsia="Cambria" w:hAnsi="Cambria" w:cs="Cambria"/>
          <w:color w:val="000000"/>
          <w:sz w:val="22"/>
          <w:szCs w:val="22"/>
        </w:rPr>
      </w:pPr>
    </w:p>
    <w:p w14:paraId="050C3D2D" w14:textId="77777777" w:rsidR="00887DBE" w:rsidRDefault="0088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sectPr w:rsidR="00887D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51DF9" w14:textId="77777777" w:rsidR="0064689D" w:rsidRDefault="0064689D">
      <w:pPr>
        <w:spacing w:line="240" w:lineRule="auto"/>
        <w:ind w:left="0" w:hanging="2"/>
      </w:pPr>
      <w:r>
        <w:separator/>
      </w:r>
    </w:p>
  </w:endnote>
  <w:endnote w:type="continuationSeparator" w:id="0">
    <w:p w14:paraId="7C71AD38" w14:textId="77777777" w:rsidR="0064689D" w:rsidRDefault="0064689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F1517" w14:textId="77777777" w:rsidR="00951199" w:rsidRDefault="00951199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76683" w14:textId="77777777" w:rsidR="00887DBE" w:rsidRDefault="00887DB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59ABD" w14:textId="77777777" w:rsidR="00887DBE" w:rsidRDefault="00887DB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C0B14" w14:textId="77777777" w:rsidR="0064689D" w:rsidRDefault="0064689D">
      <w:pPr>
        <w:spacing w:line="240" w:lineRule="auto"/>
        <w:ind w:left="0" w:hanging="2"/>
      </w:pPr>
      <w:r>
        <w:separator/>
      </w:r>
    </w:p>
  </w:footnote>
  <w:footnote w:type="continuationSeparator" w:id="0">
    <w:p w14:paraId="775CF2F7" w14:textId="77777777" w:rsidR="0064689D" w:rsidRDefault="0064689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8B20A" w14:textId="77777777" w:rsidR="00951199" w:rsidRDefault="00951199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E3BB9" w14:textId="243E2731" w:rsidR="00887DB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  <w:sz w:val="14"/>
        <w:szCs w:val="14"/>
      </w:rPr>
    </w:pP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PAGE</w:instrText>
    </w:r>
    <w:r>
      <w:rPr>
        <w:color w:val="000000"/>
        <w:sz w:val="14"/>
        <w:szCs w:val="14"/>
      </w:rPr>
      <w:fldChar w:fldCharType="separate"/>
    </w:r>
    <w:r w:rsidR="00951199">
      <w:rPr>
        <w:noProof/>
        <w:color w:val="000000"/>
        <w:sz w:val="14"/>
        <w:szCs w:val="14"/>
      </w:rPr>
      <w:t>2</w:t>
    </w:r>
    <w:r>
      <w:rPr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788E9" w14:textId="5DB596AC" w:rsidR="00951199" w:rsidRDefault="00951199">
    <w:pPr>
      <w:pStyle w:val="Nagwek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621FD3" wp14:editId="79998B49">
          <wp:simplePos x="0" y="0"/>
          <wp:positionH relativeFrom="page">
            <wp:posOffset>252730</wp:posOffset>
          </wp:positionH>
          <wp:positionV relativeFrom="page">
            <wp:posOffset>169545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42023"/>
    <w:multiLevelType w:val="multilevel"/>
    <w:tmpl w:val="43A47CBE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9100E29"/>
    <w:multiLevelType w:val="multilevel"/>
    <w:tmpl w:val="D5BAEDE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2DDA401B"/>
    <w:multiLevelType w:val="multilevel"/>
    <w:tmpl w:val="3F7279D6"/>
    <w:lvl w:ilvl="0">
      <w:start w:val="1"/>
      <w:numFmt w:val="decimal"/>
      <w:pStyle w:val="Tabel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34A5E37"/>
    <w:multiLevelType w:val="multilevel"/>
    <w:tmpl w:val="45B8F4EA"/>
    <w:lvl w:ilvl="0">
      <w:start w:val="5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39313401">
    <w:abstractNumId w:val="3"/>
  </w:num>
  <w:num w:numId="2" w16cid:durableId="1893079708">
    <w:abstractNumId w:val="1"/>
  </w:num>
  <w:num w:numId="3" w16cid:durableId="341978181">
    <w:abstractNumId w:val="0"/>
  </w:num>
  <w:num w:numId="4" w16cid:durableId="1301688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DBE"/>
    <w:rsid w:val="003B3B0A"/>
    <w:rsid w:val="00442B13"/>
    <w:rsid w:val="004D6FAE"/>
    <w:rsid w:val="0064689D"/>
    <w:rsid w:val="00887DBE"/>
    <w:rsid w:val="00913A84"/>
    <w:rsid w:val="00951199"/>
    <w:rsid w:val="00AB166C"/>
    <w:rsid w:val="00EB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6CB33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Tahoma" w:hAnsi="Tahoma" w:cs="Tahoma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4"/>
      </w:numPr>
      <w:ind w:left="1811" w:hanging="360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sz w:val="16"/>
      <w:szCs w:val="16"/>
      <w:lang w:eastAsia="zh-CN"/>
    </w:rPr>
  </w:style>
  <w:style w:type="paragraph" w:styleId="Akapitzlist">
    <w:name w:val="List Paragraph"/>
    <w:basedOn w:val="Normalny"/>
    <w:pPr>
      <w:suppressAutoHyphens w:val="0"/>
      <w:ind w:left="720"/>
      <w:contextualSpacing/>
    </w:pPr>
    <w:rPr>
      <w:rFonts w:ascii="Times New Roman" w:hAnsi="Times New Roman"/>
      <w:lang w:eastAsia="zh-CN"/>
    </w:rPr>
  </w:style>
  <w:style w:type="paragraph" w:styleId="Tekstdymka">
    <w:name w:val="Balloon Text"/>
    <w:basedOn w:val="Normalny"/>
    <w:qFormat/>
    <w:rPr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zk@um.bielsko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njaxpw3mdot0+DoFZmkVChGG2g==">CgMxLjAyCWguMWZvYjl0ZTIIaC5namRneHMyCWguMzBqMHpsbDgAciExN1lCRHA4bFRyU2txbVQxWHlEM2JteUNQdElTc1FwUnc=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2169</Words>
  <Characters>13019</Characters>
  <Application>Microsoft Office Word</Application>
  <DocSecurity>0</DocSecurity>
  <Lines>108</Lines>
  <Paragraphs>30</Paragraphs>
  <ScaleCrop>false</ScaleCrop>
  <Company/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Kinga Janik</cp:lastModifiedBy>
  <cp:revision>5</cp:revision>
  <cp:lastPrinted>2024-07-09T10:17:00Z</cp:lastPrinted>
  <dcterms:created xsi:type="dcterms:W3CDTF">2024-06-04T19:10:00Z</dcterms:created>
  <dcterms:modified xsi:type="dcterms:W3CDTF">2024-07-09T10:20:00Z</dcterms:modified>
</cp:coreProperties>
</file>